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CDB7" w14:textId="77777777" w:rsidR="00C75A8A" w:rsidRPr="00891904" w:rsidRDefault="00C75A8A">
      <w:pPr>
        <w:pStyle w:val="Nagwek"/>
        <w:jc w:val="right"/>
        <w:rPr>
          <w:rFonts w:ascii="Calibri" w:hAnsi="Calibri" w:cs="Calibri"/>
          <w:i/>
          <w:sz w:val="22"/>
          <w:szCs w:val="22"/>
        </w:rPr>
      </w:pPr>
    </w:p>
    <w:p w14:paraId="7180C0BE" w14:textId="77777777" w:rsidR="00061807" w:rsidRPr="00891904" w:rsidRDefault="00061807" w:rsidP="00061807">
      <w:pPr>
        <w:pStyle w:val="Nagwek"/>
        <w:jc w:val="right"/>
        <w:rPr>
          <w:rFonts w:ascii="Calibri" w:hAnsi="Calibri" w:cs="Calibri"/>
          <w:i/>
          <w:sz w:val="22"/>
          <w:szCs w:val="22"/>
        </w:rPr>
      </w:pPr>
    </w:p>
    <w:p w14:paraId="736F1C00" w14:textId="77777777" w:rsidR="00061807" w:rsidRPr="00891904" w:rsidRDefault="00061807" w:rsidP="00061807">
      <w:pPr>
        <w:pStyle w:val="Nagwek"/>
        <w:jc w:val="right"/>
        <w:rPr>
          <w:rFonts w:ascii="Calibri" w:hAnsi="Calibri" w:cs="Calibri"/>
          <w:i/>
          <w:sz w:val="22"/>
          <w:szCs w:val="22"/>
        </w:rPr>
      </w:pPr>
      <w:r w:rsidRPr="00891904">
        <w:rPr>
          <w:rFonts w:ascii="Calibri" w:hAnsi="Calibri" w:cs="Calibri"/>
          <w:i/>
          <w:sz w:val="22"/>
          <w:szCs w:val="22"/>
        </w:rPr>
        <w:t>………………………………………</w:t>
      </w:r>
    </w:p>
    <w:p w14:paraId="08922A42" w14:textId="77777777" w:rsidR="00061807" w:rsidRPr="00891904" w:rsidRDefault="00061807" w:rsidP="00061807">
      <w:pPr>
        <w:pStyle w:val="Nagwek"/>
        <w:jc w:val="center"/>
        <w:rPr>
          <w:rFonts w:ascii="Calibri" w:hAnsi="Calibri" w:cs="Calibri"/>
          <w:i/>
          <w:sz w:val="22"/>
          <w:szCs w:val="22"/>
        </w:rPr>
      </w:pPr>
      <w:r w:rsidRPr="00891904">
        <w:rPr>
          <w:rFonts w:ascii="Calibri" w:hAnsi="Calibri" w:cs="Calibri"/>
          <w:i/>
          <w:sz w:val="22"/>
          <w:szCs w:val="22"/>
        </w:rPr>
        <w:tab/>
      </w:r>
      <w:r w:rsidR="00FA63EF" w:rsidRPr="00891904">
        <w:rPr>
          <w:rFonts w:ascii="Calibri" w:hAnsi="Calibri" w:cs="Calibri"/>
          <w:i/>
          <w:sz w:val="22"/>
          <w:szCs w:val="22"/>
        </w:rPr>
        <w:tab/>
      </w:r>
      <w:r w:rsidRPr="00891904">
        <w:rPr>
          <w:rFonts w:ascii="Calibri" w:hAnsi="Calibri" w:cs="Calibri"/>
          <w:i/>
          <w:sz w:val="22"/>
          <w:szCs w:val="22"/>
        </w:rPr>
        <w:t>(miejscowość i data)</w:t>
      </w:r>
    </w:p>
    <w:p w14:paraId="6A6BDBFF" w14:textId="77777777" w:rsidR="00061807" w:rsidRPr="00891904" w:rsidRDefault="00061807" w:rsidP="00061807">
      <w:pPr>
        <w:rPr>
          <w:rFonts w:ascii="Calibri" w:hAnsi="Calibri" w:cs="Calibri"/>
          <w:sz w:val="22"/>
          <w:szCs w:val="22"/>
        </w:rPr>
      </w:pPr>
    </w:p>
    <w:p w14:paraId="46E3C46A" w14:textId="77777777" w:rsidR="00061807" w:rsidRPr="00891904" w:rsidRDefault="00061807" w:rsidP="00061807">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Pełnomocnictwo udzielane przez osoby fizyczne</w:t>
      </w:r>
    </w:p>
    <w:p w14:paraId="2AF2FD3C" w14:textId="77777777" w:rsidR="00061807" w:rsidRPr="00891904" w:rsidRDefault="00061807" w:rsidP="00061807">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 xml:space="preserve">do uczestnictwa w </w:t>
      </w:r>
      <w:r w:rsidR="00912558" w:rsidRPr="00891904">
        <w:rPr>
          <w:rFonts w:ascii="Calibri" w:hAnsi="Calibri" w:cs="Calibri"/>
          <w:b/>
          <w:sz w:val="22"/>
          <w:szCs w:val="22"/>
        </w:rPr>
        <w:t>Z</w:t>
      </w:r>
      <w:r w:rsidR="004A16BA" w:rsidRPr="00891904">
        <w:rPr>
          <w:rFonts w:ascii="Calibri" w:hAnsi="Calibri" w:cs="Calibri"/>
          <w:b/>
          <w:sz w:val="22"/>
          <w:szCs w:val="22"/>
        </w:rPr>
        <w:t>wyczajn</w:t>
      </w:r>
      <w:r w:rsidR="009223AE" w:rsidRPr="00891904">
        <w:rPr>
          <w:rFonts w:ascii="Calibri" w:hAnsi="Calibri" w:cs="Calibri"/>
          <w:b/>
          <w:sz w:val="22"/>
          <w:szCs w:val="22"/>
        </w:rPr>
        <w:t>ym</w:t>
      </w:r>
      <w:r w:rsidRPr="00891904">
        <w:rPr>
          <w:rFonts w:ascii="Calibri" w:hAnsi="Calibri" w:cs="Calibri"/>
          <w:b/>
          <w:sz w:val="22"/>
          <w:szCs w:val="22"/>
        </w:rPr>
        <w:t xml:space="preserve"> Walnym Zgromadzeniu</w:t>
      </w:r>
    </w:p>
    <w:p w14:paraId="46E9C1C2" w14:textId="2C53C127" w:rsidR="00061807" w:rsidRPr="00891904" w:rsidRDefault="00061807" w:rsidP="00061807">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KRUK S.A. z siedzibą</w:t>
      </w:r>
      <w:r w:rsidRPr="00891904">
        <w:rPr>
          <w:rFonts w:ascii="Calibri" w:hAnsi="Calibri" w:cs="Calibri"/>
          <w:sz w:val="22"/>
          <w:szCs w:val="22"/>
        </w:rPr>
        <w:t xml:space="preserve"> </w:t>
      </w:r>
      <w:r w:rsidRPr="00891904">
        <w:rPr>
          <w:rFonts w:ascii="Calibri" w:hAnsi="Calibri" w:cs="Calibri"/>
          <w:b/>
          <w:sz w:val="22"/>
          <w:szCs w:val="22"/>
        </w:rPr>
        <w:t xml:space="preserve">we Wrocławiu zwołanym na dzień </w:t>
      </w:r>
      <w:r w:rsidR="00681BAA">
        <w:rPr>
          <w:rFonts w:ascii="Calibri" w:hAnsi="Calibri" w:cs="Calibri"/>
          <w:b/>
          <w:sz w:val="22"/>
          <w:szCs w:val="22"/>
        </w:rPr>
        <w:t>16</w:t>
      </w:r>
      <w:r w:rsidR="0018059C">
        <w:rPr>
          <w:rFonts w:ascii="Calibri" w:hAnsi="Calibri" w:cs="Calibri"/>
          <w:b/>
          <w:sz w:val="22"/>
          <w:szCs w:val="22"/>
        </w:rPr>
        <w:t xml:space="preserve"> </w:t>
      </w:r>
      <w:r w:rsidR="00681BAA">
        <w:rPr>
          <w:rFonts w:ascii="Calibri" w:hAnsi="Calibri" w:cs="Calibri"/>
          <w:b/>
          <w:sz w:val="22"/>
          <w:szCs w:val="22"/>
        </w:rPr>
        <w:t>czerwca</w:t>
      </w:r>
      <w:r w:rsidR="0018059C">
        <w:rPr>
          <w:rFonts w:ascii="Calibri" w:hAnsi="Calibri" w:cs="Calibri"/>
          <w:b/>
          <w:sz w:val="22"/>
          <w:szCs w:val="22"/>
        </w:rPr>
        <w:t xml:space="preserve"> 202</w:t>
      </w:r>
      <w:r w:rsidR="00681BAA">
        <w:rPr>
          <w:rFonts w:ascii="Calibri" w:hAnsi="Calibri" w:cs="Calibri"/>
          <w:b/>
          <w:sz w:val="22"/>
          <w:szCs w:val="22"/>
        </w:rPr>
        <w:t>1</w:t>
      </w:r>
      <w:r w:rsidR="0018059C">
        <w:rPr>
          <w:rFonts w:ascii="Calibri" w:hAnsi="Calibri" w:cs="Calibri"/>
          <w:b/>
          <w:sz w:val="22"/>
          <w:szCs w:val="22"/>
        </w:rPr>
        <w:t xml:space="preserve"> r.</w:t>
      </w:r>
    </w:p>
    <w:p w14:paraId="10BB1CF3"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75525836"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Ja niżej podpisany/a ………………………………….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xml:space="preserve">, legitymujący/a się dowodem osobistym nr ……………..........….., wydanym przez ..........................................................., </w:t>
      </w:r>
    </w:p>
    <w:p w14:paraId="730F09D3" w14:textId="77777777" w:rsidR="00061807" w:rsidRPr="00891904" w:rsidRDefault="00061807" w:rsidP="00061807">
      <w:pPr>
        <w:autoSpaceDE w:val="0"/>
        <w:autoSpaceDN w:val="0"/>
        <w:adjustRightInd w:val="0"/>
        <w:spacing w:line="320" w:lineRule="exact"/>
        <w:jc w:val="both"/>
        <w:rPr>
          <w:rFonts w:ascii="Calibri" w:hAnsi="Calibri" w:cs="Calibri"/>
          <w:i/>
          <w:sz w:val="22"/>
          <w:szCs w:val="22"/>
        </w:rPr>
      </w:pPr>
      <w:r w:rsidRPr="00891904">
        <w:rPr>
          <w:rFonts w:ascii="Calibri" w:hAnsi="Calibri" w:cs="Calibri"/>
          <w:sz w:val="22"/>
          <w:szCs w:val="22"/>
        </w:rPr>
        <w:t xml:space="preserve">zamieszkały/a …………………………….............................................………… </w:t>
      </w:r>
      <w:r w:rsidRPr="00891904">
        <w:rPr>
          <w:rFonts w:ascii="Calibri" w:hAnsi="Calibri" w:cs="Calibri"/>
          <w:i/>
          <w:sz w:val="22"/>
          <w:szCs w:val="22"/>
        </w:rPr>
        <w:t>(adres)</w:t>
      </w:r>
    </w:p>
    <w:p w14:paraId="22F8C762"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adres e-mail</w:t>
      </w:r>
      <w:r w:rsidRPr="00891904">
        <w:rPr>
          <w:rFonts w:ascii="Calibri" w:hAnsi="Calibri" w:cs="Calibri"/>
          <w:i/>
          <w:sz w:val="22"/>
          <w:szCs w:val="22"/>
        </w:rPr>
        <w:t xml:space="preserve"> .............................................................</w:t>
      </w:r>
      <w:r w:rsidR="00A45A07" w:rsidRPr="00891904">
        <w:rPr>
          <w:rFonts w:ascii="Calibri" w:hAnsi="Calibri" w:cs="Calibri"/>
          <w:sz w:val="22"/>
          <w:szCs w:val="22"/>
        </w:rPr>
        <w:t xml:space="preserve"> nr telefonu </w:t>
      </w:r>
      <w:r w:rsidRPr="00891904">
        <w:rPr>
          <w:rFonts w:ascii="Calibri" w:hAnsi="Calibri" w:cs="Calibri"/>
          <w:sz w:val="22"/>
          <w:szCs w:val="22"/>
        </w:rPr>
        <w:t>……………………………</w:t>
      </w:r>
    </w:p>
    <w:p w14:paraId="3D05CB73"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225AD43E"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oświadczam, że jestem Akcjonariuszem KRUK S.A. z siedzibą we Wrocław</w:t>
      </w:r>
      <w:r w:rsidR="00922112" w:rsidRPr="00891904">
        <w:rPr>
          <w:rFonts w:ascii="Calibri" w:hAnsi="Calibri" w:cs="Calibri"/>
          <w:sz w:val="22"/>
          <w:szCs w:val="22"/>
        </w:rPr>
        <w:t>iu</w:t>
      </w:r>
      <w:r w:rsidRPr="00891904">
        <w:rPr>
          <w:rFonts w:ascii="Calibri" w:hAnsi="Calibri" w:cs="Calibri"/>
          <w:sz w:val="22"/>
          <w:szCs w:val="22"/>
        </w:rPr>
        <w:t>, uprawnionym z ………………… (słownie: ……</w:t>
      </w:r>
      <w:r w:rsidR="00047532" w:rsidRPr="00891904">
        <w:rPr>
          <w:rFonts w:ascii="Calibri" w:hAnsi="Calibri" w:cs="Calibri"/>
          <w:sz w:val="22"/>
          <w:szCs w:val="22"/>
        </w:rPr>
        <w:t>……………………………………………………………</w:t>
      </w:r>
      <w:r w:rsidRPr="00891904">
        <w:rPr>
          <w:rFonts w:ascii="Calibri" w:hAnsi="Calibri" w:cs="Calibri"/>
          <w:sz w:val="22"/>
          <w:szCs w:val="22"/>
        </w:rPr>
        <w:t>…)</w:t>
      </w:r>
      <w:r w:rsidRPr="00891904">
        <w:rPr>
          <w:rFonts w:ascii="Calibri" w:hAnsi="Calibri" w:cs="Calibri"/>
          <w:i/>
          <w:sz w:val="22"/>
          <w:szCs w:val="22"/>
        </w:rPr>
        <w:t xml:space="preserve"> </w:t>
      </w:r>
      <w:r w:rsidRPr="00891904">
        <w:rPr>
          <w:rFonts w:ascii="Calibri" w:hAnsi="Calibri" w:cs="Calibri"/>
          <w:sz w:val="22"/>
          <w:szCs w:val="22"/>
        </w:rPr>
        <w:t>akcji zwykłych na okaziciela KRUK S.A. z siedzibą we Wrocławiu („KRUK S.A.”)</w:t>
      </w:r>
    </w:p>
    <w:p w14:paraId="118D23B8" w14:textId="77777777" w:rsidR="00061807" w:rsidRPr="00891904" w:rsidRDefault="00061807" w:rsidP="00061807">
      <w:pPr>
        <w:autoSpaceDE w:val="0"/>
        <w:autoSpaceDN w:val="0"/>
        <w:adjustRightInd w:val="0"/>
        <w:spacing w:line="320" w:lineRule="exact"/>
        <w:jc w:val="both"/>
        <w:rPr>
          <w:rFonts w:ascii="Calibri" w:hAnsi="Calibri" w:cs="Calibri"/>
          <w:b/>
          <w:sz w:val="22"/>
          <w:szCs w:val="22"/>
        </w:rPr>
      </w:pPr>
    </w:p>
    <w:p w14:paraId="6EA01179"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b/>
          <w:sz w:val="22"/>
          <w:szCs w:val="22"/>
        </w:rPr>
        <w:t>i niniejszym upoważniam</w:t>
      </w:r>
      <w:r w:rsidRPr="00891904">
        <w:rPr>
          <w:rFonts w:ascii="Calibri" w:hAnsi="Calibri" w:cs="Calibri"/>
          <w:sz w:val="22"/>
          <w:szCs w:val="22"/>
        </w:rPr>
        <w:t>:</w:t>
      </w:r>
    </w:p>
    <w:p w14:paraId="0DCB41AD"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49A340EB"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Pana/Panią …………………………………………</w:t>
      </w:r>
      <w:r w:rsidR="009F6AB4"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legitymującego/ą się  ……</w:t>
      </w:r>
      <w:r w:rsidR="009F6AB4"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wskazać rodzaj i numer dokumentu tożsamości</w:t>
      </w:r>
      <w:r w:rsidRPr="00891904">
        <w:rPr>
          <w:rFonts w:ascii="Calibri" w:hAnsi="Calibri" w:cs="Calibri"/>
          <w:sz w:val="22"/>
          <w:szCs w:val="22"/>
        </w:rPr>
        <w:t>)</w:t>
      </w:r>
    </w:p>
    <w:p w14:paraId="16FE649F" w14:textId="77777777" w:rsidR="00061807" w:rsidRPr="00891904" w:rsidRDefault="00047532" w:rsidP="00061807">
      <w:pPr>
        <w:autoSpaceDE w:val="0"/>
        <w:autoSpaceDN w:val="0"/>
        <w:adjustRightInd w:val="0"/>
        <w:spacing w:line="320" w:lineRule="exact"/>
        <w:jc w:val="both"/>
        <w:rPr>
          <w:rFonts w:ascii="Calibri" w:hAnsi="Calibri" w:cs="Calibri"/>
          <w:i/>
          <w:sz w:val="22"/>
          <w:szCs w:val="22"/>
        </w:rPr>
      </w:pPr>
      <w:r w:rsidRPr="00891904">
        <w:rPr>
          <w:rFonts w:ascii="Calibri" w:hAnsi="Calibri" w:cs="Calibri"/>
          <w:i/>
          <w:sz w:val="22"/>
          <w:szCs w:val="22"/>
        </w:rPr>
        <w:t xml:space="preserve"> </w:t>
      </w:r>
      <w:r w:rsidR="00061807" w:rsidRPr="00891904">
        <w:rPr>
          <w:rFonts w:ascii="Calibri" w:hAnsi="Calibri" w:cs="Calibri"/>
          <w:i/>
          <w:sz w:val="22"/>
          <w:szCs w:val="22"/>
        </w:rPr>
        <w:t>[albo]</w:t>
      </w:r>
    </w:p>
    <w:p w14:paraId="3866D4CB"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 </w:t>
      </w:r>
      <w:r w:rsidRPr="00891904">
        <w:rPr>
          <w:rFonts w:ascii="Calibri" w:hAnsi="Calibri" w:cs="Calibri"/>
          <w:i/>
          <w:sz w:val="22"/>
          <w:szCs w:val="22"/>
        </w:rPr>
        <w:t xml:space="preserve">(firma podmiotu) </w:t>
      </w:r>
      <w:r w:rsidRPr="00891904">
        <w:rPr>
          <w:rFonts w:ascii="Calibri" w:hAnsi="Calibri" w:cs="Calibri"/>
          <w:sz w:val="22"/>
          <w:szCs w:val="22"/>
        </w:rPr>
        <w:t>z siedzibą w ……………………………………………….., adres ……………………………………………..., wpisanego do ......................................... pod n</w:t>
      </w:r>
      <w:r w:rsidR="009F6AB4" w:rsidRPr="00891904">
        <w:rPr>
          <w:rFonts w:ascii="Calibri" w:hAnsi="Calibri" w:cs="Calibri"/>
          <w:sz w:val="22"/>
          <w:szCs w:val="22"/>
        </w:rPr>
        <w:t>r</w:t>
      </w:r>
      <w:r w:rsidRPr="00891904">
        <w:rPr>
          <w:rFonts w:ascii="Calibri" w:hAnsi="Calibri" w:cs="Calibri"/>
          <w:sz w:val="22"/>
          <w:szCs w:val="22"/>
        </w:rPr>
        <w:t xml:space="preserve"> ......................................</w:t>
      </w:r>
    </w:p>
    <w:p w14:paraId="5BFE4FF4"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464E262C" w14:textId="0A86B42C"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do reprezentowania mnie na</w:t>
      </w:r>
      <w:r w:rsidR="00912558" w:rsidRPr="00891904">
        <w:rPr>
          <w:rFonts w:ascii="Calibri" w:hAnsi="Calibri" w:cs="Calibri"/>
          <w:sz w:val="22"/>
          <w:szCs w:val="22"/>
        </w:rPr>
        <w:t xml:space="preserve"> Z</w:t>
      </w:r>
      <w:r w:rsidR="004A16BA" w:rsidRPr="00891904">
        <w:rPr>
          <w:rFonts w:ascii="Calibri" w:hAnsi="Calibri" w:cs="Calibri"/>
          <w:sz w:val="22"/>
          <w:szCs w:val="22"/>
        </w:rPr>
        <w:t>wyczajn</w:t>
      </w:r>
      <w:r w:rsidR="009223AE" w:rsidRPr="00891904">
        <w:rPr>
          <w:rFonts w:ascii="Calibri" w:hAnsi="Calibri" w:cs="Calibri"/>
          <w:sz w:val="22"/>
          <w:szCs w:val="22"/>
        </w:rPr>
        <w:t>ym</w:t>
      </w:r>
      <w:r w:rsidRPr="00891904">
        <w:rPr>
          <w:rFonts w:ascii="Calibri" w:hAnsi="Calibri" w:cs="Calibri"/>
          <w:sz w:val="22"/>
          <w:szCs w:val="22"/>
        </w:rPr>
        <w:t xml:space="preserve"> Walnym Zgromadzeniu KRUK S.A. zwołanym na dzień </w:t>
      </w:r>
      <w:r w:rsidR="00C52D51" w:rsidRPr="00891904">
        <w:rPr>
          <w:rFonts w:ascii="Calibri" w:hAnsi="Calibri" w:cs="Calibri"/>
          <w:sz w:val="22"/>
          <w:szCs w:val="22"/>
        </w:rPr>
        <w:br/>
      </w:r>
      <w:r w:rsidR="00681BAA">
        <w:rPr>
          <w:rFonts w:ascii="Calibri" w:hAnsi="Calibri" w:cs="Calibri"/>
          <w:sz w:val="22"/>
          <w:szCs w:val="22"/>
        </w:rPr>
        <w:t>16 czerwca 2021</w:t>
      </w:r>
      <w:r w:rsidR="0018059C">
        <w:rPr>
          <w:rFonts w:ascii="Calibri" w:hAnsi="Calibri" w:cs="Calibri"/>
          <w:sz w:val="22"/>
          <w:szCs w:val="22"/>
        </w:rPr>
        <w:t xml:space="preserve"> r.</w:t>
      </w:r>
      <w:r w:rsidR="00594E09" w:rsidRPr="00891904">
        <w:rPr>
          <w:rFonts w:ascii="Calibri" w:hAnsi="Calibri" w:cs="Calibri"/>
          <w:sz w:val="22"/>
          <w:szCs w:val="22"/>
        </w:rPr>
        <w:t xml:space="preserve">, </w:t>
      </w:r>
      <w:r w:rsidR="00E46DF1" w:rsidRPr="00891904">
        <w:rPr>
          <w:rFonts w:ascii="Calibri" w:hAnsi="Calibri" w:cs="Calibri"/>
          <w:sz w:val="22"/>
          <w:szCs w:val="22"/>
        </w:rPr>
        <w:t>we Wrocławiu, w siedzibie Spółki, ul. Wołowska 8</w:t>
      </w:r>
      <w:r w:rsidR="00594E09" w:rsidRPr="00891904">
        <w:rPr>
          <w:rFonts w:ascii="Calibri" w:hAnsi="Calibri" w:cs="Calibri"/>
          <w:sz w:val="22"/>
          <w:szCs w:val="22"/>
        </w:rPr>
        <w:t>,</w:t>
      </w:r>
      <w:r w:rsidR="00725957" w:rsidRPr="00891904">
        <w:rPr>
          <w:rFonts w:ascii="Calibri" w:hAnsi="Calibri" w:cs="Calibri"/>
          <w:sz w:val="22"/>
          <w:szCs w:val="22"/>
        </w:rPr>
        <w:t xml:space="preserve"> </w:t>
      </w:r>
      <w:r w:rsidRPr="00891904">
        <w:rPr>
          <w:rFonts w:ascii="Calibri" w:hAnsi="Calibri" w:cs="Calibri"/>
          <w:sz w:val="22"/>
          <w:szCs w:val="22"/>
        </w:rPr>
        <w:t xml:space="preserve">a w szczególności do udziału i zabierania głosu na </w:t>
      </w:r>
      <w:r w:rsidR="00DE21A4" w:rsidRPr="00891904">
        <w:rPr>
          <w:rFonts w:ascii="Calibri" w:hAnsi="Calibri" w:cs="Calibri"/>
          <w:sz w:val="22"/>
          <w:szCs w:val="22"/>
        </w:rPr>
        <w:t>Z</w:t>
      </w:r>
      <w:r w:rsidR="004A16BA" w:rsidRPr="00891904">
        <w:rPr>
          <w:rFonts w:ascii="Calibri" w:hAnsi="Calibri" w:cs="Calibri"/>
          <w:sz w:val="22"/>
          <w:szCs w:val="22"/>
        </w:rPr>
        <w:t>wyczajn</w:t>
      </w:r>
      <w:r w:rsidR="009223AE" w:rsidRPr="00891904">
        <w:rPr>
          <w:rFonts w:ascii="Calibri" w:hAnsi="Calibri" w:cs="Calibri"/>
          <w:sz w:val="22"/>
          <w:szCs w:val="22"/>
        </w:rPr>
        <w:t>ym</w:t>
      </w:r>
      <w:r w:rsidRPr="00891904">
        <w:rPr>
          <w:rFonts w:ascii="Calibri" w:hAnsi="Calibri" w:cs="Calibri"/>
          <w:sz w:val="22"/>
          <w:szCs w:val="22"/>
        </w:rPr>
        <w:t xml:space="preserve"> Walnym Zgromadzeniu, do podpisania listy obecności oraz do głosowania w moim imieniu z ……….......... (słownie: ………)</w:t>
      </w:r>
      <w:r w:rsidRPr="00891904">
        <w:rPr>
          <w:rFonts w:ascii="Calibri" w:hAnsi="Calibri" w:cs="Calibri"/>
          <w:i/>
          <w:sz w:val="22"/>
          <w:szCs w:val="22"/>
        </w:rPr>
        <w:t xml:space="preserve"> </w:t>
      </w:r>
      <w:r w:rsidRPr="00891904">
        <w:rPr>
          <w:rFonts w:ascii="Calibri" w:hAnsi="Calibri" w:cs="Calibri"/>
          <w:sz w:val="22"/>
          <w:szCs w:val="22"/>
        </w:rPr>
        <w:t>akcji / ze wszystkich akcji* zgodnie z instrukcją co do sposobu głosowania / według uznania pełnomocnika.*</w:t>
      </w:r>
    </w:p>
    <w:p w14:paraId="3F1B3A5B"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Wyżej wymieniony pełnomocnik pozostaje umocowany do reprezentowania …………………………….………………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 xml:space="preserve">i nazwisko Akcjonariusza) </w:t>
      </w:r>
      <w:r w:rsidRPr="00891904">
        <w:rPr>
          <w:rFonts w:ascii="Calibri" w:hAnsi="Calibri" w:cs="Calibri"/>
          <w:sz w:val="22"/>
          <w:szCs w:val="22"/>
        </w:rPr>
        <w:t xml:space="preserve">na </w:t>
      </w:r>
      <w:r w:rsidR="00DE21A4" w:rsidRPr="00891904">
        <w:rPr>
          <w:rFonts w:ascii="Calibri" w:hAnsi="Calibri" w:cs="Calibri"/>
          <w:sz w:val="22"/>
          <w:szCs w:val="22"/>
        </w:rPr>
        <w:t>Z</w:t>
      </w:r>
      <w:r w:rsidR="004A16BA" w:rsidRPr="00891904">
        <w:rPr>
          <w:rFonts w:ascii="Calibri" w:hAnsi="Calibri" w:cs="Calibri"/>
          <w:sz w:val="22"/>
          <w:szCs w:val="22"/>
        </w:rPr>
        <w:t>wyczajn</w:t>
      </w:r>
      <w:r w:rsidR="009223AE" w:rsidRPr="00891904">
        <w:rPr>
          <w:rFonts w:ascii="Calibri" w:hAnsi="Calibri" w:cs="Calibri"/>
          <w:sz w:val="22"/>
          <w:szCs w:val="22"/>
        </w:rPr>
        <w:t>ym</w:t>
      </w:r>
      <w:r w:rsidRPr="00891904">
        <w:rPr>
          <w:rFonts w:ascii="Calibri" w:hAnsi="Calibri" w:cs="Calibri"/>
          <w:sz w:val="22"/>
          <w:szCs w:val="22"/>
        </w:rPr>
        <w:t xml:space="preserve"> Walnym Zgromadzeniu również w przypadku ogłoszenia przerwy w obradach </w:t>
      </w:r>
      <w:r w:rsidR="00DE21A4" w:rsidRPr="00891904">
        <w:rPr>
          <w:rFonts w:ascii="Calibri" w:hAnsi="Calibri" w:cs="Calibri"/>
          <w:sz w:val="22"/>
          <w:szCs w:val="22"/>
        </w:rPr>
        <w:t>Z</w:t>
      </w:r>
      <w:r w:rsidR="004A16BA" w:rsidRPr="00891904">
        <w:rPr>
          <w:rFonts w:ascii="Calibri" w:hAnsi="Calibri" w:cs="Calibri"/>
          <w:sz w:val="22"/>
          <w:szCs w:val="22"/>
        </w:rPr>
        <w:t>wyczajn</w:t>
      </w:r>
      <w:r w:rsidR="009223AE" w:rsidRPr="00891904">
        <w:rPr>
          <w:rFonts w:ascii="Calibri" w:hAnsi="Calibri" w:cs="Calibri"/>
          <w:sz w:val="22"/>
          <w:szCs w:val="22"/>
        </w:rPr>
        <w:t>e</w:t>
      </w:r>
      <w:r w:rsidRPr="00891904">
        <w:rPr>
          <w:rFonts w:ascii="Calibri" w:hAnsi="Calibri" w:cs="Calibri"/>
          <w:sz w:val="22"/>
          <w:szCs w:val="22"/>
        </w:rPr>
        <w:t>go Walnego Zgromadzenia.</w:t>
      </w:r>
    </w:p>
    <w:p w14:paraId="129A7CC5"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Pełnomocnik jest upoważniony / nie jest upoważniony* do udzielania dalszego pełnomocnictwa.</w:t>
      </w:r>
    </w:p>
    <w:p w14:paraId="4BB13E86"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69B873EB" w14:textId="77777777" w:rsidR="00F70138" w:rsidRPr="00891904" w:rsidRDefault="00F70138" w:rsidP="00061807">
      <w:pPr>
        <w:autoSpaceDE w:val="0"/>
        <w:autoSpaceDN w:val="0"/>
        <w:adjustRightInd w:val="0"/>
        <w:spacing w:line="320" w:lineRule="exact"/>
        <w:jc w:val="both"/>
        <w:rPr>
          <w:rFonts w:ascii="Calibri" w:hAnsi="Calibri" w:cs="Calibri"/>
          <w:sz w:val="22"/>
          <w:szCs w:val="22"/>
        </w:rPr>
      </w:pPr>
    </w:p>
    <w:p w14:paraId="1BB5EB2D"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2D0BE894" w14:textId="77777777" w:rsidR="00061807" w:rsidRPr="00891904" w:rsidRDefault="00061807" w:rsidP="00061807">
      <w:pPr>
        <w:autoSpaceDE w:val="0"/>
        <w:autoSpaceDN w:val="0"/>
        <w:adjustRightInd w:val="0"/>
        <w:spacing w:line="320" w:lineRule="exact"/>
        <w:jc w:val="both"/>
        <w:rPr>
          <w:rFonts w:ascii="Calibri" w:hAnsi="Calibri" w:cs="Calibri"/>
          <w:sz w:val="22"/>
          <w:szCs w:val="22"/>
        </w:rPr>
      </w:pPr>
    </w:p>
    <w:p w14:paraId="3CE63754" w14:textId="77777777" w:rsidR="00061807" w:rsidRPr="00891904" w:rsidRDefault="00061807" w:rsidP="00061807">
      <w:pPr>
        <w:autoSpaceDE w:val="0"/>
        <w:autoSpaceDN w:val="0"/>
        <w:adjustRightInd w:val="0"/>
        <w:spacing w:line="320" w:lineRule="exact"/>
        <w:ind w:left="4680"/>
        <w:jc w:val="center"/>
        <w:rPr>
          <w:rFonts w:ascii="Calibri" w:hAnsi="Calibri" w:cs="Calibri"/>
          <w:sz w:val="22"/>
          <w:szCs w:val="22"/>
        </w:rPr>
      </w:pPr>
      <w:r w:rsidRPr="00891904">
        <w:rPr>
          <w:rFonts w:ascii="Calibri" w:hAnsi="Calibri" w:cs="Calibri"/>
          <w:sz w:val="22"/>
          <w:szCs w:val="22"/>
        </w:rPr>
        <w:t>……………………………………………………..</w:t>
      </w:r>
    </w:p>
    <w:p w14:paraId="66E568E1" w14:textId="77777777" w:rsidR="00061807" w:rsidRPr="00891904" w:rsidRDefault="00061807" w:rsidP="00061807">
      <w:pPr>
        <w:autoSpaceDE w:val="0"/>
        <w:autoSpaceDN w:val="0"/>
        <w:adjustRightInd w:val="0"/>
        <w:spacing w:line="360" w:lineRule="auto"/>
        <w:ind w:left="4680"/>
        <w:jc w:val="center"/>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p>
    <w:p w14:paraId="09F57800" w14:textId="77777777" w:rsidR="00047532" w:rsidRPr="00891904" w:rsidRDefault="00061807" w:rsidP="00061807">
      <w:pPr>
        <w:autoSpaceDE w:val="0"/>
        <w:autoSpaceDN w:val="0"/>
        <w:adjustRightInd w:val="0"/>
        <w:spacing w:after="120"/>
        <w:jc w:val="both"/>
        <w:rPr>
          <w:rFonts w:ascii="Calibri" w:hAnsi="Calibri" w:cs="Calibri"/>
          <w:sz w:val="22"/>
          <w:szCs w:val="22"/>
        </w:rPr>
      </w:pPr>
      <w:r w:rsidRPr="00891904">
        <w:rPr>
          <w:rFonts w:ascii="Calibri" w:hAnsi="Calibri" w:cs="Calibri"/>
          <w:sz w:val="22"/>
          <w:szCs w:val="22"/>
        </w:rPr>
        <w:t xml:space="preserve"> </w:t>
      </w:r>
    </w:p>
    <w:p w14:paraId="29095FEF" w14:textId="77777777" w:rsidR="00047532" w:rsidRPr="00891904" w:rsidRDefault="00047532" w:rsidP="00061807">
      <w:pPr>
        <w:autoSpaceDE w:val="0"/>
        <w:autoSpaceDN w:val="0"/>
        <w:adjustRightInd w:val="0"/>
        <w:spacing w:after="120"/>
        <w:jc w:val="both"/>
        <w:rPr>
          <w:rFonts w:ascii="Calibri" w:hAnsi="Calibri" w:cs="Calibri"/>
          <w:sz w:val="22"/>
          <w:szCs w:val="22"/>
        </w:rPr>
      </w:pPr>
    </w:p>
    <w:p w14:paraId="67B215AF" w14:textId="77777777" w:rsidR="00047532" w:rsidRPr="00891904" w:rsidRDefault="00047532" w:rsidP="00061807">
      <w:pPr>
        <w:autoSpaceDE w:val="0"/>
        <w:autoSpaceDN w:val="0"/>
        <w:adjustRightInd w:val="0"/>
        <w:spacing w:after="120"/>
        <w:jc w:val="both"/>
        <w:rPr>
          <w:rFonts w:ascii="Calibri" w:hAnsi="Calibri" w:cs="Calibri"/>
          <w:sz w:val="22"/>
          <w:szCs w:val="22"/>
        </w:rPr>
      </w:pPr>
    </w:p>
    <w:p w14:paraId="35F6CDD1" w14:textId="77777777" w:rsidR="00047532" w:rsidRPr="00891904" w:rsidRDefault="00047532" w:rsidP="00047532">
      <w:pPr>
        <w:pStyle w:val="Nagwek"/>
        <w:jc w:val="right"/>
        <w:rPr>
          <w:rFonts w:ascii="Calibri" w:hAnsi="Calibri" w:cs="Calibri"/>
          <w:i/>
          <w:sz w:val="22"/>
          <w:szCs w:val="22"/>
        </w:rPr>
      </w:pPr>
      <w:r w:rsidRPr="00891904">
        <w:rPr>
          <w:rFonts w:ascii="Calibri" w:hAnsi="Calibri" w:cs="Calibri"/>
          <w:i/>
          <w:sz w:val="22"/>
          <w:szCs w:val="22"/>
        </w:rPr>
        <w:lastRenderedPageBreak/>
        <w:t>………………………………………</w:t>
      </w:r>
    </w:p>
    <w:p w14:paraId="58428C56" w14:textId="77777777" w:rsidR="00047532" w:rsidRPr="00891904" w:rsidRDefault="00047532" w:rsidP="00047532">
      <w:pPr>
        <w:pStyle w:val="Nagwek"/>
        <w:jc w:val="center"/>
        <w:rPr>
          <w:rFonts w:ascii="Calibri" w:hAnsi="Calibri" w:cs="Calibri"/>
          <w:i/>
          <w:sz w:val="22"/>
          <w:szCs w:val="22"/>
        </w:rPr>
      </w:pPr>
      <w:r w:rsidRPr="00891904">
        <w:rPr>
          <w:rFonts w:ascii="Calibri" w:hAnsi="Calibri" w:cs="Calibri"/>
          <w:i/>
          <w:sz w:val="22"/>
          <w:szCs w:val="22"/>
        </w:rPr>
        <w:tab/>
      </w:r>
      <w:r w:rsidRPr="00891904">
        <w:rPr>
          <w:rFonts w:ascii="Calibri" w:hAnsi="Calibri" w:cs="Calibri"/>
          <w:i/>
          <w:sz w:val="22"/>
          <w:szCs w:val="22"/>
        </w:rPr>
        <w:tab/>
        <w:t>(miejscowość i data)</w:t>
      </w:r>
    </w:p>
    <w:p w14:paraId="0C0EAF0A" w14:textId="77777777" w:rsidR="009F6AB4" w:rsidRPr="00891904" w:rsidRDefault="009F6AB4" w:rsidP="00047532">
      <w:pPr>
        <w:pStyle w:val="Tytu"/>
        <w:spacing w:line="300" w:lineRule="exact"/>
        <w:rPr>
          <w:rFonts w:ascii="Calibri" w:hAnsi="Calibri" w:cs="Calibri"/>
          <w:szCs w:val="22"/>
        </w:rPr>
      </w:pPr>
    </w:p>
    <w:p w14:paraId="2A5DC669" w14:textId="77777777" w:rsidR="00047532" w:rsidRPr="00891904" w:rsidRDefault="00047532" w:rsidP="00047532">
      <w:pPr>
        <w:pStyle w:val="Tytu"/>
        <w:spacing w:line="300" w:lineRule="exact"/>
        <w:rPr>
          <w:rFonts w:ascii="Calibri" w:hAnsi="Calibri" w:cs="Calibri"/>
          <w:szCs w:val="22"/>
        </w:rPr>
      </w:pPr>
      <w:r w:rsidRPr="00891904">
        <w:rPr>
          <w:rFonts w:ascii="Calibri" w:hAnsi="Calibri" w:cs="Calibri"/>
          <w:szCs w:val="22"/>
        </w:rPr>
        <w:t>Pełnomocnictwo udzielane przez osoby prawne i spółki osobowe</w:t>
      </w:r>
    </w:p>
    <w:p w14:paraId="6A917153" w14:textId="77777777" w:rsidR="00047532" w:rsidRPr="00891904" w:rsidRDefault="00047532" w:rsidP="00047532">
      <w:pPr>
        <w:autoSpaceDE w:val="0"/>
        <w:autoSpaceDN w:val="0"/>
        <w:adjustRightInd w:val="0"/>
        <w:spacing w:line="300" w:lineRule="exact"/>
        <w:jc w:val="center"/>
        <w:rPr>
          <w:rFonts w:ascii="Calibri" w:hAnsi="Calibri" w:cs="Calibri"/>
          <w:b/>
          <w:sz w:val="22"/>
          <w:szCs w:val="22"/>
        </w:rPr>
      </w:pPr>
      <w:r w:rsidRPr="00891904">
        <w:rPr>
          <w:rFonts w:ascii="Calibri" w:hAnsi="Calibri" w:cs="Calibri"/>
          <w:b/>
          <w:sz w:val="22"/>
          <w:szCs w:val="22"/>
        </w:rPr>
        <w:t xml:space="preserve">do uczestnictwa w </w:t>
      </w:r>
      <w:r w:rsidR="00DE21A4" w:rsidRPr="00891904">
        <w:rPr>
          <w:rFonts w:ascii="Calibri" w:hAnsi="Calibri" w:cs="Calibri"/>
          <w:b/>
          <w:sz w:val="22"/>
          <w:szCs w:val="22"/>
        </w:rPr>
        <w:t>Z</w:t>
      </w:r>
      <w:r w:rsidR="004A16BA" w:rsidRPr="00891904">
        <w:rPr>
          <w:rFonts w:ascii="Calibri" w:hAnsi="Calibri" w:cs="Calibri"/>
          <w:b/>
          <w:sz w:val="22"/>
          <w:szCs w:val="22"/>
        </w:rPr>
        <w:t>wyczajn</w:t>
      </w:r>
      <w:r w:rsidRPr="00891904">
        <w:rPr>
          <w:rFonts w:ascii="Calibri" w:hAnsi="Calibri" w:cs="Calibri"/>
          <w:b/>
          <w:sz w:val="22"/>
          <w:szCs w:val="22"/>
        </w:rPr>
        <w:t>ym Walnym Zgromadzeniu</w:t>
      </w:r>
    </w:p>
    <w:p w14:paraId="68B56C6B" w14:textId="141C37F5" w:rsidR="00047532" w:rsidRPr="00891904" w:rsidRDefault="00047532" w:rsidP="00047532">
      <w:pPr>
        <w:autoSpaceDE w:val="0"/>
        <w:autoSpaceDN w:val="0"/>
        <w:adjustRightInd w:val="0"/>
        <w:spacing w:line="300" w:lineRule="exact"/>
        <w:jc w:val="center"/>
        <w:rPr>
          <w:rFonts w:ascii="Calibri" w:hAnsi="Calibri" w:cs="Calibri"/>
          <w:b/>
          <w:sz w:val="22"/>
          <w:szCs w:val="22"/>
        </w:rPr>
      </w:pPr>
      <w:r w:rsidRPr="00891904">
        <w:rPr>
          <w:rFonts w:ascii="Calibri" w:hAnsi="Calibri" w:cs="Calibri"/>
          <w:b/>
          <w:sz w:val="22"/>
          <w:szCs w:val="22"/>
        </w:rPr>
        <w:t>KRUK S.A. z siedzibą</w:t>
      </w:r>
      <w:r w:rsidRPr="00891904">
        <w:rPr>
          <w:rFonts w:ascii="Calibri" w:hAnsi="Calibri" w:cs="Calibri"/>
          <w:sz w:val="22"/>
          <w:szCs w:val="22"/>
        </w:rPr>
        <w:t xml:space="preserve"> </w:t>
      </w:r>
      <w:r w:rsidRPr="00891904">
        <w:rPr>
          <w:rFonts w:ascii="Calibri" w:hAnsi="Calibri" w:cs="Calibri"/>
          <w:b/>
          <w:sz w:val="22"/>
          <w:szCs w:val="22"/>
        </w:rPr>
        <w:t xml:space="preserve">we Wrocławiu zwołanym na dzień </w:t>
      </w:r>
      <w:r w:rsidR="00681BAA">
        <w:rPr>
          <w:rFonts w:ascii="Calibri" w:hAnsi="Calibri" w:cs="Calibri"/>
          <w:b/>
          <w:sz w:val="22"/>
          <w:szCs w:val="22"/>
        </w:rPr>
        <w:t>16 czerwca</w:t>
      </w:r>
      <w:r w:rsidR="0018059C">
        <w:rPr>
          <w:rFonts w:ascii="Calibri" w:hAnsi="Calibri" w:cs="Calibri"/>
          <w:b/>
          <w:sz w:val="22"/>
          <w:szCs w:val="22"/>
        </w:rPr>
        <w:t xml:space="preserve"> 202</w:t>
      </w:r>
      <w:r w:rsidR="00681BAA">
        <w:rPr>
          <w:rFonts w:ascii="Calibri" w:hAnsi="Calibri" w:cs="Calibri"/>
          <w:b/>
          <w:sz w:val="22"/>
          <w:szCs w:val="22"/>
        </w:rPr>
        <w:t>1</w:t>
      </w:r>
      <w:r w:rsidR="0018059C">
        <w:rPr>
          <w:rFonts w:ascii="Calibri" w:hAnsi="Calibri" w:cs="Calibri"/>
          <w:b/>
          <w:sz w:val="22"/>
          <w:szCs w:val="22"/>
        </w:rPr>
        <w:t xml:space="preserve"> r.</w:t>
      </w:r>
    </w:p>
    <w:p w14:paraId="130D3AF6"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7D9BAD08"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Ja niżej podpisany / My niżej podpisani</w:t>
      </w:r>
    </w:p>
    <w:p w14:paraId="5849F88D"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w:t>
      </w:r>
    </w:p>
    <w:p w14:paraId="28D121C0"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Adres e-mail</w:t>
      </w:r>
      <w:r w:rsidRPr="00891904">
        <w:rPr>
          <w:rFonts w:ascii="Calibri" w:hAnsi="Calibri" w:cs="Calibri"/>
          <w:i/>
          <w:sz w:val="22"/>
          <w:szCs w:val="22"/>
        </w:rPr>
        <w:tab/>
        <w:t xml:space="preserve">  …………………………………… nr telefonu …………………………………………</w:t>
      </w:r>
    </w:p>
    <w:p w14:paraId="7A088522"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oraz</w:t>
      </w:r>
    </w:p>
    <w:p w14:paraId="33E86702"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w:t>
      </w:r>
    </w:p>
    <w:p w14:paraId="75C482BA" w14:textId="77777777" w:rsidR="00047532" w:rsidRPr="00891904" w:rsidRDefault="00047532" w:rsidP="00047532">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Adres e-mail</w:t>
      </w:r>
      <w:r w:rsidRPr="00891904">
        <w:rPr>
          <w:rFonts w:ascii="Calibri" w:hAnsi="Calibri" w:cs="Calibri"/>
          <w:i/>
          <w:sz w:val="22"/>
          <w:szCs w:val="22"/>
        </w:rPr>
        <w:tab/>
        <w:t xml:space="preserve">  …………………………………… nr telefonu …………………………………………</w:t>
      </w:r>
    </w:p>
    <w:p w14:paraId="0ED812F5"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125BFE60"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uprawnieni do działania w imieniu ....................................................................... </w:t>
      </w:r>
      <w:r w:rsidRPr="00891904">
        <w:rPr>
          <w:rFonts w:ascii="Calibri" w:hAnsi="Calibri" w:cs="Calibri"/>
          <w:i/>
          <w:sz w:val="22"/>
          <w:szCs w:val="22"/>
        </w:rPr>
        <w:t>(firma Akcjonariusza)</w:t>
      </w:r>
      <w:r w:rsidRPr="00891904">
        <w:rPr>
          <w:rFonts w:ascii="Calibri" w:hAnsi="Calibri" w:cs="Calibri"/>
          <w:sz w:val="22"/>
          <w:szCs w:val="22"/>
        </w:rPr>
        <w:t xml:space="preserve"> z siedzibą w  ............................................. , wpisanej do ............................................. pod numerem .........................................., oświadczamy, że </w:t>
      </w:r>
      <w:r w:rsidRPr="00891904">
        <w:rPr>
          <w:rFonts w:ascii="Calibri" w:hAnsi="Calibri" w:cs="Calibri"/>
          <w:i/>
          <w:sz w:val="22"/>
          <w:szCs w:val="22"/>
        </w:rPr>
        <w:t>……………………………………(firma Akcjonariusza)</w:t>
      </w:r>
      <w:r w:rsidRPr="00891904">
        <w:rPr>
          <w:rFonts w:ascii="Calibri" w:hAnsi="Calibri" w:cs="Calibri"/>
          <w:sz w:val="22"/>
          <w:szCs w:val="22"/>
        </w:rPr>
        <w:t xml:space="preserve"> jest Akcjonariuszem KRUK S.A. z siedzibą we Wrocławiu, uprawnionym z  ………………… (słownie:…………)</w:t>
      </w:r>
      <w:r w:rsidRPr="00891904">
        <w:rPr>
          <w:rFonts w:ascii="Calibri" w:hAnsi="Calibri" w:cs="Calibri"/>
          <w:i/>
          <w:sz w:val="22"/>
          <w:szCs w:val="22"/>
        </w:rPr>
        <w:t xml:space="preserve"> </w:t>
      </w:r>
      <w:r w:rsidRPr="00891904">
        <w:rPr>
          <w:rFonts w:ascii="Calibri" w:hAnsi="Calibri" w:cs="Calibri"/>
          <w:sz w:val="22"/>
          <w:szCs w:val="22"/>
        </w:rPr>
        <w:t>akcji zwykłych na okaziciela KRUK S.A. z siedzibą we Wrocławiu („KRUK  S.A.”)</w:t>
      </w:r>
    </w:p>
    <w:p w14:paraId="6E3A5348" w14:textId="77777777" w:rsidR="00047532" w:rsidRPr="00891904" w:rsidRDefault="00047532" w:rsidP="00047532">
      <w:pPr>
        <w:autoSpaceDE w:val="0"/>
        <w:autoSpaceDN w:val="0"/>
        <w:adjustRightInd w:val="0"/>
        <w:spacing w:before="120" w:after="120" w:line="300" w:lineRule="exact"/>
        <w:jc w:val="both"/>
        <w:rPr>
          <w:rFonts w:ascii="Calibri" w:hAnsi="Calibri" w:cs="Calibri"/>
          <w:sz w:val="22"/>
          <w:szCs w:val="22"/>
        </w:rPr>
      </w:pPr>
      <w:r w:rsidRPr="00891904">
        <w:rPr>
          <w:rFonts w:ascii="Calibri" w:hAnsi="Calibri" w:cs="Calibri"/>
          <w:b/>
          <w:sz w:val="22"/>
          <w:szCs w:val="22"/>
        </w:rPr>
        <w:t>i niniejszym upoważniam/y</w:t>
      </w:r>
      <w:r w:rsidRPr="00891904">
        <w:rPr>
          <w:rFonts w:ascii="Calibri" w:hAnsi="Calibri" w:cs="Calibri"/>
          <w:sz w:val="22"/>
          <w:szCs w:val="22"/>
        </w:rPr>
        <w:t>:</w:t>
      </w:r>
    </w:p>
    <w:p w14:paraId="4E99EA04"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Pana/Panią </w:t>
      </w:r>
      <w:r w:rsidR="00043756"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legitymującego/ą się ……….................................................…………… (</w:t>
      </w:r>
      <w:r w:rsidRPr="00891904">
        <w:rPr>
          <w:rFonts w:ascii="Calibri" w:hAnsi="Calibri" w:cs="Calibri"/>
          <w:i/>
          <w:sz w:val="22"/>
          <w:szCs w:val="22"/>
        </w:rPr>
        <w:t xml:space="preserve">wskazać rodzaj i numer dokumentu tożsamości), </w:t>
      </w:r>
    </w:p>
    <w:p w14:paraId="01B374D9" w14:textId="77777777" w:rsidR="00047532" w:rsidRPr="00891904" w:rsidRDefault="00047532" w:rsidP="00047532">
      <w:pPr>
        <w:autoSpaceDE w:val="0"/>
        <w:autoSpaceDN w:val="0"/>
        <w:adjustRightInd w:val="0"/>
        <w:spacing w:before="120" w:after="120" w:line="300" w:lineRule="exact"/>
        <w:jc w:val="both"/>
        <w:rPr>
          <w:rFonts w:ascii="Calibri" w:hAnsi="Calibri" w:cs="Calibri"/>
          <w:i/>
          <w:sz w:val="22"/>
          <w:szCs w:val="22"/>
        </w:rPr>
      </w:pPr>
      <w:r w:rsidRPr="00891904">
        <w:rPr>
          <w:rFonts w:ascii="Calibri" w:hAnsi="Calibri" w:cs="Calibri"/>
          <w:i/>
          <w:sz w:val="22"/>
          <w:szCs w:val="22"/>
        </w:rPr>
        <w:t>[albo]</w:t>
      </w:r>
    </w:p>
    <w:p w14:paraId="5C9650B1"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 </w:t>
      </w:r>
      <w:r w:rsidRPr="00891904">
        <w:rPr>
          <w:rFonts w:ascii="Calibri" w:hAnsi="Calibri" w:cs="Calibri"/>
          <w:i/>
          <w:sz w:val="22"/>
          <w:szCs w:val="22"/>
        </w:rPr>
        <w:t xml:space="preserve">(firma podmiotu) </w:t>
      </w:r>
      <w:r w:rsidRPr="00891904">
        <w:rPr>
          <w:rFonts w:ascii="Calibri" w:hAnsi="Calibri" w:cs="Calibri"/>
          <w:sz w:val="22"/>
          <w:szCs w:val="22"/>
        </w:rPr>
        <w:t>z siedzibą w ……………………………………………….., adresem ……………………………………………... wpisanego do ................................. pod numerem .......................................</w:t>
      </w:r>
    </w:p>
    <w:p w14:paraId="0DA2886C"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2F5853DA"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6A95AA02" w14:textId="1FC2172F" w:rsidR="00047532" w:rsidRPr="00891904" w:rsidRDefault="00047532" w:rsidP="00047532">
      <w:pPr>
        <w:jc w:val="both"/>
        <w:rPr>
          <w:rFonts w:ascii="Calibri" w:hAnsi="Calibri" w:cs="Calibri"/>
          <w:sz w:val="22"/>
          <w:szCs w:val="22"/>
        </w:rPr>
      </w:pPr>
      <w:r w:rsidRPr="00891904">
        <w:rPr>
          <w:rFonts w:ascii="Calibri" w:hAnsi="Calibri" w:cs="Calibri"/>
          <w:sz w:val="22"/>
          <w:szCs w:val="22"/>
        </w:rPr>
        <w:t xml:space="preserve">do reprezentowania Akcjonariusza na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ym Walnym Zgromadzeniu KRUK S.A. zwołanym na dzień</w:t>
      </w:r>
      <w:r w:rsidRPr="00891904">
        <w:rPr>
          <w:rFonts w:ascii="Calibri" w:hAnsi="Calibri" w:cs="Calibri"/>
          <w:sz w:val="22"/>
          <w:szCs w:val="22"/>
        </w:rPr>
        <w:br/>
      </w:r>
      <w:r w:rsidR="00681BAA">
        <w:rPr>
          <w:rFonts w:ascii="Calibri" w:hAnsi="Calibri" w:cs="Calibri"/>
          <w:sz w:val="22"/>
          <w:szCs w:val="22"/>
        </w:rPr>
        <w:t xml:space="preserve">16 czerwca </w:t>
      </w:r>
      <w:r w:rsidR="0018059C">
        <w:rPr>
          <w:rFonts w:ascii="Calibri" w:hAnsi="Calibri" w:cs="Calibri"/>
          <w:sz w:val="22"/>
          <w:szCs w:val="22"/>
        </w:rPr>
        <w:t>202</w:t>
      </w:r>
      <w:r w:rsidR="00681BAA">
        <w:rPr>
          <w:rFonts w:ascii="Calibri" w:hAnsi="Calibri" w:cs="Calibri"/>
          <w:sz w:val="22"/>
          <w:szCs w:val="22"/>
        </w:rPr>
        <w:t>1</w:t>
      </w:r>
      <w:r w:rsidR="0018059C">
        <w:rPr>
          <w:rFonts w:ascii="Calibri" w:hAnsi="Calibri" w:cs="Calibri"/>
          <w:sz w:val="22"/>
          <w:szCs w:val="22"/>
        </w:rPr>
        <w:t xml:space="preserve"> r.</w:t>
      </w:r>
      <w:r w:rsidRPr="00891904">
        <w:rPr>
          <w:rFonts w:ascii="Calibri" w:hAnsi="Calibri" w:cs="Calibri"/>
          <w:sz w:val="22"/>
          <w:szCs w:val="22"/>
        </w:rPr>
        <w:t xml:space="preserve">, </w:t>
      </w:r>
      <w:r w:rsidR="00E46DF1" w:rsidRPr="00891904">
        <w:rPr>
          <w:rFonts w:ascii="Calibri" w:hAnsi="Calibri" w:cs="Calibri"/>
          <w:sz w:val="22"/>
          <w:szCs w:val="22"/>
        </w:rPr>
        <w:t>we Wrocławiu, w siedzibie Spółki, ul. Wołowska 8</w:t>
      </w:r>
      <w:r w:rsidRPr="00891904">
        <w:rPr>
          <w:rFonts w:ascii="Calibri" w:hAnsi="Calibri" w:cs="Calibri"/>
          <w:sz w:val="22"/>
          <w:szCs w:val="22"/>
        </w:rPr>
        <w:t xml:space="preserve">, a w szczególności do udziału i zabierania głosu na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ym Walnym Zgromadzeniu, do podpisania listy obecności oraz do głosowania w imieniu Akcjonariusza z ……………… (słownie:…………)</w:t>
      </w:r>
      <w:r w:rsidRPr="00891904">
        <w:rPr>
          <w:rFonts w:ascii="Calibri" w:hAnsi="Calibri" w:cs="Calibri"/>
          <w:i/>
          <w:sz w:val="22"/>
          <w:szCs w:val="22"/>
        </w:rPr>
        <w:t xml:space="preserve"> </w:t>
      </w:r>
      <w:r w:rsidRPr="00891904">
        <w:rPr>
          <w:rFonts w:ascii="Calibri" w:hAnsi="Calibri" w:cs="Calibri"/>
          <w:sz w:val="22"/>
          <w:szCs w:val="22"/>
        </w:rPr>
        <w:t>akcji / ze wszystkich akcji* zgodnie z instrukcją co do sposobu głosowania / według uznania pełnomocnika.*</w:t>
      </w:r>
    </w:p>
    <w:p w14:paraId="0AA80A70"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Wyżej wymieniony pełnomocnik pozostaje umocowany do reprezentowania ……………</w:t>
      </w:r>
      <w:r w:rsidR="00043756" w:rsidRPr="00891904">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 xml:space="preserve">(firma Akcjonariusza) </w:t>
      </w:r>
      <w:r w:rsidRPr="00891904">
        <w:rPr>
          <w:rFonts w:ascii="Calibri" w:hAnsi="Calibri" w:cs="Calibri"/>
          <w:sz w:val="22"/>
          <w:szCs w:val="22"/>
        </w:rPr>
        <w:t xml:space="preserve">na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 xml:space="preserve">ym Walnym Zgromadzeniu również w przypadku ogłoszenia przerwy w obradach </w:t>
      </w:r>
      <w:r w:rsidR="00DE21A4" w:rsidRPr="00891904">
        <w:rPr>
          <w:rFonts w:ascii="Calibri" w:hAnsi="Calibri" w:cs="Calibri"/>
          <w:sz w:val="22"/>
          <w:szCs w:val="22"/>
        </w:rPr>
        <w:t>Z</w:t>
      </w:r>
      <w:r w:rsidR="004A16BA" w:rsidRPr="00891904">
        <w:rPr>
          <w:rFonts w:ascii="Calibri" w:hAnsi="Calibri" w:cs="Calibri"/>
          <w:sz w:val="22"/>
          <w:szCs w:val="22"/>
        </w:rPr>
        <w:t>wyczajn</w:t>
      </w:r>
      <w:r w:rsidRPr="00891904">
        <w:rPr>
          <w:rFonts w:ascii="Calibri" w:hAnsi="Calibri" w:cs="Calibri"/>
          <w:sz w:val="22"/>
          <w:szCs w:val="22"/>
        </w:rPr>
        <w:t>ego Walnego Zgromadzenia.</w:t>
      </w:r>
    </w:p>
    <w:p w14:paraId="6BA519E4"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Pełnomocnik jest upoważniony / nie jest upoważniony* do udzielania dalszego pełnomocnictwa.</w:t>
      </w:r>
    </w:p>
    <w:p w14:paraId="37DF2A4D"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p>
    <w:p w14:paraId="0766AA29" w14:textId="77777777" w:rsidR="00047532" w:rsidRPr="00891904" w:rsidRDefault="00047532" w:rsidP="00047532">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Załączniki: </w:t>
      </w:r>
    </w:p>
    <w:p w14:paraId="089AA6BD" w14:textId="77777777" w:rsidR="00047532" w:rsidRPr="00891904" w:rsidRDefault="00047532" w:rsidP="000756F6">
      <w:pPr>
        <w:numPr>
          <w:ilvl w:val="0"/>
          <w:numId w:val="1"/>
        </w:num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odpis z rejestru Akcjonariusza</w:t>
      </w:r>
    </w:p>
    <w:p w14:paraId="2FFB4AD9" w14:textId="77777777" w:rsidR="00047532" w:rsidRPr="00891904" w:rsidRDefault="00047532" w:rsidP="00047532">
      <w:pPr>
        <w:autoSpaceDE w:val="0"/>
        <w:autoSpaceDN w:val="0"/>
        <w:adjustRightInd w:val="0"/>
        <w:ind w:left="4678"/>
        <w:jc w:val="center"/>
        <w:rPr>
          <w:rFonts w:ascii="Calibri" w:hAnsi="Calibri" w:cs="Calibri"/>
          <w:sz w:val="22"/>
          <w:szCs w:val="22"/>
        </w:rPr>
      </w:pPr>
      <w:r w:rsidRPr="00891904">
        <w:rPr>
          <w:rFonts w:ascii="Calibri" w:hAnsi="Calibri" w:cs="Calibri"/>
          <w:sz w:val="22"/>
          <w:szCs w:val="22"/>
        </w:rPr>
        <w:t>……………………………………………………..</w:t>
      </w:r>
    </w:p>
    <w:p w14:paraId="5673246C" w14:textId="77777777" w:rsidR="00047532" w:rsidRPr="00891904" w:rsidRDefault="00047532" w:rsidP="00047532">
      <w:pPr>
        <w:autoSpaceDE w:val="0"/>
        <w:autoSpaceDN w:val="0"/>
        <w:adjustRightInd w:val="0"/>
        <w:spacing w:line="360" w:lineRule="auto"/>
        <w:ind w:left="4680"/>
        <w:jc w:val="center"/>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p>
    <w:p w14:paraId="1A4928EA" w14:textId="77777777" w:rsidR="00047532" w:rsidRPr="00891904" w:rsidRDefault="00047532" w:rsidP="00047532">
      <w:pPr>
        <w:autoSpaceDE w:val="0"/>
        <w:autoSpaceDN w:val="0"/>
        <w:adjustRightInd w:val="0"/>
        <w:spacing w:line="360" w:lineRule="auto"/>
        <w:ind w:left="4680"/>
        <w:jc w:val="center"/>
        <w:rPr>
          <w:rFonts w:ascii="Calibri" w:hAnsi="Calibri" w:cs="Calibri"/>
          <w:i/>
          <w:sz w:val="22"/>
          <w:szCs w:val="22"/>
        </w:rPr>
      </w:pPr>
    </w:p>
    <w:p w14:paraId="03B35F25" w14:textId="77777777" w:rsidR="006803C1" w:rsidRPr="00891904" w:rsidRDefault="006803C1" w:rsidP="00047532">
      <w:pPr>
        <w:autoSpaceDE w:val="0"/>
        <w:autoSpaceDN w:val="0"/>
        <w:adjustRightInd w:val="0"/>
        <w:spacing w:line="360" w:lineRule="auto"/>
        <w:ind w:left="4680"/>
        <w:jc w:val="center"/>
        <w:rPr>
          <w:rFonts w:ascii="Calibri" w:hAnsi="Calibri" w:cs="Calibri"/>
          <w:i/>
          <w:sz w:val="22"/>
          <w:szCs w:val="22"/>
        </w:rPr>
      </w:pPr>
    </w:p>
    <w:p w14:paraId="1355C285" w14:textId="77777777" w:rsidR="00047532" w:rsidRPr="00891904" w:rsidRDefault="00047532" w:rsidP="00047532">
      <w:pPr>
        <w:autoSpaceDE w:val="0"/>
        <w:autoSpaceDN w:val="0"/>
        <w:adjustRightInd w:val="0"/>
        <w:spacing w:line="360" w:lineRule="auto"/>
        <w:ind w:left="4680"/>
        <w:jc w:val="center"/>
        <w:rPr>
          <w:rFonts w:ascii="Calibri" w:hAnsi="Calibri" w:cs="Calibri"/>
          <w:i/>
          <w:sz w:val="22"/>
          <w:szCs w:val="22"/>
        </w:rPr>
      </w:pPr>
    </w:p>
    <w:p w14:paraId="5C142502" w14:textId="77777777" w:rsidR="00061807" w:rsidRPr="00891904" w:rsidRDefault="00061807" w:rsidP="00061807">
      <w:pPr>
        <w:autoSpaceDE w:val="0"/>
        <w:autoSpaceDN w:val="0"/>
        <w:adjustRightInd w:val="0"/>
        <w:rPr>
          <w:rFonts w:ascii="Calibri" w:hAnsi="Calibri" w:cs="Calibri"/>
          <w:b/>
          <w:sz w:val="22"/>
          <w:szCs w:val="22"/>
        </w:rPr>
      </w:pPr>
      <w:r w:rsidRPr="00891904">
        <w:rPr>
          <w:rFonts w:ascii="Calibri" w:hAnsi="Calibri" w:cs="Calibri"/>
          <w:b/>
          <w:sz w:val="22"/>
          <w:szCs w:val="22"/>
        </w:rPr>
        <w:lastRenderedPageBreak/>
        <w:t>DO: __________________________________________________________</w:t>
      </w:r>
    </w:p>
    <w:p w14:paraId="0BDC9C84" w14:textId="77777777" w:rsidR="00061807" w:rsidRPr="00891904" w:rsidRDefault="00061807" w:rsidP="00061807">
      <w:pPr>
        <w:autoSpaceDE w:val="0"/>
        <w:autoSpaceDN w:val="0"/>
        <w:adjustRightInd w:val="0"/>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 firma pełnomocnika)</w:t>
      </w:r>
    </w:p>
    <w:p w14:paraId="296D1ED0" w14:textId="77777777" w:rsidR="00061807" w:rsidRPr="00891904" w:rsidRDefault="00061807" w:rsidP="00061807">
      <w:pPr>
        <w:autoSpaceDE w:val="0"/>
        <w:autoSpaceDN w:val="0"/>
        <w:adjustRightInd w:val="0"/>
        <w:rPr>
          <w:rFonts w:ascii="Calibri" w:hAnsi="Calibri" w:cs="Calibri"/>
          <w:i/>
          <w:sz w:val="22"/>
          <w:szCs w:val="22"/>
        </w:rPr>
      </w:pPr>
    </w:p>
    <w:p w14:paraId="5A43E781" w14:textId="77777777" w:rsidR="0051344F" w:rsidRPr="00891904" w:rsidRDefault="0051344F" w:rsidP="00061807">
      <w:pPr>
        <w:autoSpaceDE w:val="0"/>
        <w:autoSpaceDN w:val="0"/>
        <w:adjustRightInd w:val="0"/>
        <w:rPr>
          <w:rFonts w:ascii="Calibri" w:hAnsi="Calibri" w:cs="Calibri"/>
          <w:i/>
          <w:sz w:val="22"/>
          <w:szCs w:val="22"/>
        </w:rPr>
      </w:pPr>
    </w:p>
    <w:p w14:paraId="7A1526D0" w14:textId="77777777" w:rsidR="00061807" w:rsidRPr="00891904" w:rsidRDefault="00061807" w:rsidP="00061807">
      <w:pPr>
        <w:autoSpaceDE w:val="0"/>
        <w:autoSpaceDN w:val="0"/>
        <w:adjustRightInd w:val="0"/>
        <w:rPr>
          <w:rFonts w:ascii="Calibri" w:hAnsi="Calibri" w:cs="Calibri"/>
          <w:sz w:val="22"/>
          <w:szCs w:val="22"/>
        </w:rPr>
      </w:pPr>
    </w:p>
    <w:p w14:paraId="187EE96F" w14:textId="77777777" w:rsidR="00061807" w:rsidRPr="00891904" w:rsidRDefault="00061807" w:rsidP="00061807">
      <w:pPr>
        <w:autoSpaceDE w:val="0"/>
        <w:autoSpaceDN w:val="0"/>
        <w:adjustRightInd w:val="0"/>
        <w:rPr>
          <w:rFonts w:ascii="Calibri" w:hAnsi="Calibri" w:cs="Calibri"/>
          <w:sz w:val="22"/>
          <w:szCs w:val="22"/>
        </w:rPr>
      </w:pPr>
      <w:r w:rsidRPr="00891904">
        <w:rPr>
          <w:rFonts w:ascii="Calibri" w:hAnsi="Calibri" w:cs="Calibri"/>
          <w:sz w:val="22"/>
          <w:szCs w:val="22"/>
        </w:rPr>
        <w:t>AKCJONARIUSZ _______________________________________________</w:t>
      </w:r>
    </w:p>
    <w:p w14:paraId="57CE0224" w14:textId="77777777" w:rsidR="00061807" w:rsidRPr="00891904" w:rsidRDefault="00061807" w:rsidP="00061807">
      <w:pPr>
        <w:autoSpaceDE w:val="0"/>
        <w:autoSpaceDN w:val="0"/>
        <w:adjustRightInd w:val="0"/>
        <w:rPr>
          <w:rFonts w:ascii="Calibri" w:hAnsi="Calibri" w:cs="Calibri"/>
          <w:i/>
          <w:sz w:val="22"/>
          <w:szCs w:val="22"/>
        </w:rPr>
      </w:pPr>
      <w:r w:rsidRPr="00891904">
        <w:rPr>
          <w:rFonts w:ascii="Calibri" w:hAnsi="Calibri" w:cs="Calibri"/>
          <w:i/>
          <w:sz w:val="22"/>
          <w:szCs w:val="22"/>
        </w:rPr>
        <w:t>(imię i nazwisko / firma Akcjonariusza)</w:t>
      </w:r>
    </w:p>
    <w:p w14:paraId="15350F79" w14:textId="77777777" w:rsidR="00061807" w:rsidRPr="00891904" w:rsidRDefault="00061807" w:rsidP="00061807">
      <w:pPr>
        <w:autoSpaceDE w:val="0"/>
        <w:autoSpaceDN w:val="0"/>
        <w:adjustRightInd w:val="0"/>
        <w:rPr>
          <w:rFonts w:ascii="Calibri" w:hAnsi="Calibri" w:cs="Calibri"/>
          <w:i/>
          <w:sz w:val="22"/>
          <w:szCs w:val="22"/>
        </w:rPr>
      </w:pPr>
    </w:p>
    <w:p w14:paraId="2F9F5A1E" w14:textId="77777777" w:rsidR="00877772" w:rsidRPr="00891904" w:rsidRDefault="00877772" w:rsidP="00061807">
      <w:pPr>
        <w:pStyle w:val="Default"/>
        <w:spacing w:line="360" w:lineRule="auto"/>
        <w:jc w:val="center"/>
        <w:rPr>
          <w:b/>
          <w:bCs/>
          <w:sz w:val="22"/>
          <w:szCs w:val="22"/>
        </w:rPr>
      </w:pPr>
    </w:p>
    <w:p w14:paraId="0F50FD7A" w14:textId="77777777" w:rsidR="00061807" w:rsidRPr="00891904" w:rsidRDefault="00061807" w:rsidP="00061807">
      <w:pPr>
        <w:pStyle w:val="Default"/>
        <w:spacing w:line="360" w:lineRule="auto"/>
        <w:jc w:val="center"/>
        <w:rPr>
          <w:sz w:val="22"/>
          <w:szCs w:val="22"/>
        </w:rPr>
      </w:pPr>
      <w:r w:rsidRPr="00891904">
        <w:rPr>
          <w:b/>
          <w:bCs/>
          <w:sz w:val="22"/>
          <w:szCs w:val="22"/>
        </w:rPr>
        <w:t>FORMULARZ GŁOSOWANIA PRZEZ PEŁNOMOCNIKA</w:t>
      </w:r>
    </w:p>
    <w:p w14:paraId="3118FD39" w14:textId="77777777" w:rsidR="00061807" w:rsidRPr="00891904" w:rsidRDefault="00061807" w:rsidP="00061807">
      <w:pPr>
        <w:pStyle w:val="Default"/>
        <w:spacing w:line="360" w:lineRule="auto"/>
        <w:jc w:val="center"/>
        <w:rPr>
          <w:sz w:val="22"/>
          <w:szCs w:val="22"/>
        </w:rPr>
      </w:pPr>
      <w:r w:rsidRPr="00891904">
        <w:rPr>
          <w:b/>
          <w:bCs/>
          <w:sz w:val="22"/>
          <w:szCs w:val="22"/>
        </w:rPr>
        <w:t xml:space="preserve">na </w:t>
      </w:r>
      <w:r w:rsidR="00DE21A4" w:rsidRPr="00891904">
        <w:rPr>
          <w:b/>
          <w:bCs/>
          <w:sz w:val="22"/>
          <w:szCs w:val="22"/>
        </w:rPr>
        <w:t>Z</w:t>
      </w:r>
      <w:r w:rsidR="004A16BA" w:rsidRPr="00891904">
        <w:rPr>
          <w:b/>
          <w:bCs/>
          <w:sz w:val="22"/>
          <w:szCs w:val="22"/>
        </w:rPr>
        <w:t>wyczajn</w:t>
      </w:r>
      <w:r w:rsidR="009223AE" w:rsidRPr="00891904">
        <w:rPr>
          <w:b/>
          <w:bCs/>
          <w:sz w:val="22"/>
          <w:szCs w:val="22"/>
        </w:rPr>
        <w:t>ym</w:t>
      </w:r>
      <w:r w:rsidRPr="00891904">
        <w:rPr>
          <w:b/>
          <w:bCs/>
          <w:sz w:val="22"/>
          <w:szCs w:val="22"/>
        </w:rPr>
        <w:t xml:space="preserve"> Walnym Zgromadzeniu KRUK S.A.,</w:t>
      </w:r>
    </w:p>
    <w:p w14:paraId="26B74D9F" w14:textId="4A619658" w:rsidR="00061807" w:rsidRPr="00891904" w:rsidRDefault="00061807" w:rsidP="00061807">
      <w:pPr>
        <w:pStyle w:val="Default"/>
        <w:spacing w:line="360" w:lineRule="auto"/>
        <w:jc w:val="center"/>
        <w:rPr>
          <w:b/>
          <w:bCs/>
          <w:sz w:val="22"/>
          <w:szCs w:val="22"/>
        </w:rPr>
      </w:pPr>
      <w:r w:rsidRPr="00891904">
        <w:rPr>
          <w:b/>
          <w:bCs/>
          <w:sz w:val="22"/>
          <w:szCs w:val="22"/>
        </w:rPr>
        <w:t xml:space="preserve">w dniu </w:t>
      </w:r>
      <w:r w:rsidR="0018059C">
        <w:rPr>
          <w:b/>
          <w:bCs/>
          <w:sz w:val="22"/>
          <w:szCs w:val="22"/>
        </w:rPr>
        <w:t>1</w:t>
      </w:r>
      <w:r w:rsidR="00681BAA">
        <w:rPr>
          <w:b/>
          <w:bCs/>
          <w:sz w:val="22"/>
          <w:szCs w:val="22"/>
        </w:rPr>
        <w:t>6</w:t>
      </w:r>
      <w:r w:rsidR="0018059C">
        <w:rPr>
          <w:b/>
          <w:bCs/>
          <w:sz w:val="22"/>
          <w:szCs w:val="22"/>
        </w:rPr>
        <w:t xml:space="preserve"> </w:t>
      </w:r>
      <w:r w:rsidR="00681BAA">
        <w:rPr>
          <w:b/>
          <w:bCs/>
          <w:sz w:val="22"/>
          <w:szCs w:val="22"/>
        </w:rPr>
        <w:t>czerwca</w:t>
      </w:r>
      <w:r w:rsidR="0018059C">
        <w:rPr>
          <w:b/>
          <w:bCs/>
          <w:sz w:val="22"/>
          <w:szCs w:val="22"/>
        </w:rPr>
        <w:t xml:space="preserve"> 202</w:t>
      </w:r>
      <w:r w:rsidR="00681BAA">
        <w:rPr>
          <w:b/>
          <w:bCs/>
          <w:sz w:val="22"/>
          <w:szCs w:val="22"/>
        </w:rPr>
        <w:t>1</w:t>
      </w:r>
      <w:r w:rsidR="0018059C">
        <w:rPr>
          <w:b/>
          <w:bCs/>
          <w:sz w:val="22"/>
          <w:szCs w:val="22"/>
        </w:rPr>
        <w:t xml:space="preserve"> r.</w:t>
      </w:r>
    </w:p>
    <w:p w14:paraId="6129A566" w14:textId="77777777" w:rsidR="00C83E1B" w:rsidRPr="00891904" w:rsidRDefault="00C83E1B" w:rsidP="00043756">
      <w:pPr>
        <w:autoSpaceDE w:val="0"/>
        <w:autoSpaceDN w:val="0"/>
        <w:adjustRightInd w:val="0"/>
        <w:rPr>
          <w:rFonts w:ascii="Calibri" w:hAnsi="Calibri" w:cs="Calibri"/>
          <w:b/>
          <w:bCs/>
          <w:color w:val="000000"/>
          <w:sz w:val="22"/>
          <w:szCs w:val="22"/>
        </w:rPr>
      </w:pPr>
    </w:p>
    <w:p w14:paraId="15BB35B0" w14:textId="77777777" w:rsidR="00043756" w:rsidRPr="00891904" w:rsidRDefault="00043756" w:rsidP="00E802CE">
      <w:pPr>
        <w:autoSpaceDE w:val="0"/>
        <w:autoSpaceDN w:val="0"/>
        <w:adjustRightInd w:val="0"/>
        <w:jc w:val="center"/>
        <w:rPr>
          <w:rFonts w:ascii="Calibri" w:hAnsi="Calibri" w:cs="Calibri"/>
          <w:b/>
          <w:bCs/>
          <w:color w:val="000000"/>
          <w:sz w:val="22"/>
          <w:szCs w:val="22"/>
        </w:rPr>
      </w:pPr>
    </w:p>
    <w:p w14:paraId="4A076F89" w14:textId="77777777" w:rsidR="00BB33A3" w:rsidRPr="00891904" w:rsidRDefault="00BB33A3" w:rsidP="00606362">
      <w:pPr>
        <w:autoSpaceDE w:val="0"/>
        <w:autoSpaceDN w:val="0"/>
        <w:adjustRightInd w:val="0"/>
        <w:jc w:val="right"/>
        <w:rPr>
          <w:rFonts w:ascii="Calibri" w:hAnsi="Calibri" w:cs="Calibri"/>
          <w:i/>
          <w:iCs/>
          <w:color w:val="000000"/>
          <w:sz w:val="22"/>
          <w:szCs w:val="22"/>
        </w:rPr>
      </w:pPr>
    </w:p>
    <w:p w14:paraId="3A3EAAC9" w14:textId="5D8F5C85"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Uchwała Nr</w:t>
      </w:r>
      <w:r w:rsidR="00145D30">
        <w:rPr>
          <w:rFonts w:ascii="Calibri" w:hAnsi="Calibri" w:cs="Calibri"/>
          <w:b/>
          <w:bCs/>
          <w:color w:val="000000"/>
          <w:sz w:val="22"/>
          <w:szCs w:val="22"/>
        </w:rPr>
        <w:t xml:space="preserve"> …</w:t>
      </w:r>
      <w:r w:rsidR="00EF42A5" w:rsidRPr="00891904">
        <w:rPr>
          <w:rFonts w:ascii="Calibri" w:hAnsi="Calibri" w:cs="Calibri"/>
          <w:b/>
          <w:bCs/>
          <w:color w:val="000000"/>
          <w:sz w:val="22"/>
          <w:szCs w:val="22"/>
        </w:rPr>
        <w:t>/</w:t>
      </w:r>
      <w:r w:rsidRPr="00891904">
        <w:rPr>
          <w:rFonts w:ascii="Calibri" w:hAnsi="Calibri" w:cs="Calibri"/>
          <w:b/>
          <w:bCs/>
          <w:color w:val="000000"/>
          <w:sz w:val="22"/>
          <w:szCs w:val="22"/>
        </w:rPr>
        <w:t>202</w:t>
      </w:r>
      <w:r w:rsidR="00681BAA">
        <w:rPr>
          <w:rFonts w:ascii="Calibri" w:hAnsi="Calibri" w:cs="Calibri"/>
          <w:b/>
          <w:bCs/>
          <w:color w:val="000000"/>
          <w:sz w:val="22"/>
          <w:szCs w:val="22"/>
        </w:rPr>
        <w:t>1</w:t>
      </w:r>
    </w:p>
    <w:p w14:paraId="112AC6A0" w14:textId="77777777"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Zwyczajnego Walnego Zgromadzenia KRUK S.A.</w:t>
      </w:r>
    </w:p>
    <w:p w14:paraId="3112B5AD" w14:textId="718AFC64"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 xml:space="preserve">z siedzibą we Wrocławiu z dnia </w:t>
      </w:r>
      <w:r w:rsidR="00681BAA" w:rsidRPr="00681BAA">
        <w:rPr>
          <w:rFonts w:ascii="Calibri" w:hAnsi="Calibri" w:cs="Calibri"/>
          <w:b/>
          <w:bCs/>
          <w:color w:val="000000"/>
          <w:sz w:val="22"/>
          <w:szCs w:val="22"/>
        </w:rPr>
        <w:t>16 czerwca 2021 r</w:t>
      </w:r>
      <w:r w:rsidR="0018059C">
        <w:rPr>
          <w:rFonts w:ascii="Calibri" w:hAnsi="Calibri" w:cs="Calibri"/>
          <w:b/>
          <w:bCs/>
          <w:color w:val="000000"/>
          <w:sz w:val="22"/>
          <w:szCs w:val="22"/>
        </w:rPr>
        <w:t>.</w:t>
      </w:r>
    </w:p>
    <w:p w14:paraId="35D0879D" w14:textId="77777777" w:rsidR="00891904" w:rsidRPr="00891904" w:rsidRDefault="00891904" w:rsidP="00891904">
      <w:pPr>
        <w:autoSpaceDE w:val="0"/>
        <w:autoSpaceDN w:val="0"/>
        <w:adjustRightInd w:val="0"/>
        <w:jc w:val="center"/>
        <w:rPr>
          <w:rFonts w:ascii="Calibri" w:hAnsi="Calibri" w:cs="Calibri"/>
          <w:b/>
          <w:bCs/>
          <w:color w:val="000000"/>
          <w:sz w:val="22"/>
          <w:szCs w:val="22"/>
        </w:rPr>
      </w:pPr>
    </w:p>
    <w:p w14:paraId="1BEF5CBE" w14:textId="77777777" w:rsidR="00891904" w:rsidRPr="00891904" w:rsidRDefault="00891904" w:rsidP="00891904">
      <w:pPr>
        <w:autoSpaceDE w:val="0"/>
        <w:autoSpaceDN w:val="0"/>
        <w:adjustRightInd w:val="0"/>
        <w:rPr>
          <w:rFonts w:ascii="Calibri" w:hAnsi="Calibri" w:cs="Calibri"/>
          <w:bCs/>
          <w:color w:val="000000"/>
          <w:sz w:val="22"/>
          <w:szCs w:val="22"/>
        </w:rPr>
      </w:pPr>
      <w:r w:rsidRPr="00891904">
        <w:rPr>
          <w:rFonts w:ascii="Calibri" w:hAnsi="Calibri" w:cs="Calibri"/>
          <w:bCs/>
          <w:color w:val="000000"/>
          <w:sz w:val="22"/>
          <w:szCs w:val="22"/>
        </w:rPr>
        <w:t>w sprawie: wyboru Przewodniczącego Zwyczajnego Walnego Zgromadzenia.</w:t>
      </w:r>
    </w:p>
    <w:p w14:paraId="48C59C2C" w14:textId="77777777" w:rsidR="00891904" w:rsidRPr="00891904" w:rsidRDefault="00891904" w:rsidP="00891904">
      <w:pPr>
        <w:autoSpaceDE w:val="0"/>
        <w:autoSpaceDN w:val="0"/>
        <w:adjustRightInd w:val="0"/>
        <w:rPr>
          <w:rFonts w:ascii="Calibri" w:hAnsi="Calibri" w:cs="Calibri"/>
          <w:bCs/>
          <w:color w:val="000000"/>
          <w:sz w:val="22"/>
          <w:szCs w:val="22"/>
        </w:rPr>
      </w:pPr>
    </w:p>
    <w:p w14:paraId="600511D5"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Działając na podstawie art. 409 Kodeksu spółek handlowych Zwyczajne Walne Zgromadzenie KRUK S.A. uchwala, co następuje:</w:t>
      </w:r>
    </w:p>
    <w:p w14:paraId="3D8A0E04" w14:textId="77777777" w:rsidR="00891904" w:rsidRPr="00891904" w:rsidRDefault="00891904" w:rsidP="00891904">
      <w:pPr>
        <w:autoSpaceDE w:val="0"/>
        <w:autoSpaceDN w:val="0"/>
        <w:adjustRightInd w:val="0"/>
        <w:rPr>
          <w:rFonts w:ascii="Calibri" w:eastAsia="Calibri" w:hAnsi="Calibri" w:cs="Calibri"/>
          <w:sz w:val="22"/>
          <w:szCs w:val="22"/>
        </w:rPr>
      </w:pPr>
    </w:p>
    <w:p w14:paraId="74489008" w14:textId="77777777" w:rsidR="00891904" w:rsidRPr="00891904" w:rsidRDefault="00891904" w:rsidP="00891904">
      <w:pPr>
        <w:autoSpaceDE w:val="0"/>
        <w:autoSpaceDN w:val="0"/>
        <w:adjustRightInd w:val="0"/>
        <w:jc w:val="center"/>
        <w:rPr>
          <w:rFonts w:ascii="Calibri" w:eastAsia="Calibri" w:hAnsi="Calibri" w:cs="Calibri"/>
          <w:sz w:val="22"/>
          <w:szCs w:val="22"/>
        </w:rPr>
      </w:pPr>
      <w:r w:rsidRPr="00891904">
        <w:rPr>
          <w:rFonts w:ascii="Calibri" w:eastAsia="Calibri" w:hAnsi="Calibri" w:cs="Calibri"/>
          <w:sz w:val="22"/>
          <w:szCs w:val="22"/>
        </w:rPr>
        <w:t>§1</w:t>
      </w:r>
    </w:p>
    <w:p w14:paraId="1ECA8848"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Na Przewodniczącego Zwyczajnego Walnego Zgromadzenia wybiera się:</w:t>
      </w:r>
    </w:p>
    <w:p w14:paraId="5ADAF1EB"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 .</w:t>
      </w:r>
    </w:p>
    <w:p w14:paraId="1C7FB451" w14:textId="77777777" w:rsidR="00891904" w:rsidRPr="00891904" w:rsidRDefault="00891904" w:rsidP="00891904">
      <w:pPr>
        <w:autoSpaceDE w:val="0"/>
        <w:autoSpaceDN w:val="0"/>
        <w:adjustRightInd w:val="0"/>
        <w:rPr>
          <w:rFonts w:ascii="Calibri" w:eastAsia="Calibri" w:hAnsi="Calibri" w:cs="Calibri"/>
          <w:sz w:val="22"/>
          <w:szCs w:val="22"/>
        </w:rPr>
      </w:pPr>
    </w:p>
    <w:p w14:paraId="6A354923" w14:textId="77777777" w:rsidR="00891904" w:rsidRPr="00891904" w:rsidRDefault="00891904" w:rsidP="00891904">
      <w:pPr>
        <w:autoSpaceDE w:val="0"/>
        <w:autoSpaceDN w:val="0"/>
        <w:adjustRightInd w:val="0"/>
        <w:jc w:val="center"/>
        <w:rPr>
          <w:rFonts w:ascii="Calibri" w:eastAsia="Calibri" w:hAnsi="Calibri" w:cs="Calibri"/>
          <w:sz w:val="22"/>
          <w:szCs w:val="22"/>
        </w:rPr>
      </w:pPr>
      <w:r w:rsidRPr="00891904">
        <w:rPr>
          <w:rFonts w:ascii="Calibri" w:eastAsia="Calibri" w:hAnsi="Calibri" w:cs="Calibri"/>
          <w:sz w:val="22"/>
          <w:szCs w:val="22"/>
        </w:rPr>
        <w:t>§2</w:t>
      </w:r>
    </w:p>
    <w:p w14:paraId="1943A905" w14:textId="77777777" w:rsidR="00891904" w:rsidRPr="00891904" w:rsidRDefault="00891904" w:rsidP="00891904">
      <w:pPr>
        <w:rPr>
          <w:rFonts w:ascii="Calibri" w:eastAsia="Calibri" w:hAnsi="Calibri" w:cs="Calibri"/>
          <w:sz w:val="22"/>
          <w:szCs w:val="22"/>
        </w:rPr>
      </w:pPr>
      <w:r w:rsidRPr="00891904">
        <w:rPr>
          <w:rFonts w:ascii="Calibri" w:eastAsia="Calibri" w:hAnsi="Calibri" w:cs="Calibri"/>
          <w:sz w:val="22"/>
          <w:szCs w:val="22"/>
        </w:rPr>
        <w:t>Uchwała wchodzi w życie z dniem podjęcia.</w:t>
      </w:r>
    </w:p>
    <w:p w14:paraId="38174B64" w14:textId="77777777" w:rsidR="000E05CA" w:rsidRPr="00891904" w:rsidRDefault="000E05CA" w:rsidP="000E05CA">
      <w:pPr>
        <w:autoSpaceDE w:val="0"/>
        <w:autoSpaceDN w:val="0"/>
        <w:adjustRightInd w:val="0"/>
        <w:rPr>
          <w:rFonts w:ascii="Calibri" w:hAnsi="Calibri" w:cs="Calibri"/>
          <w:b/>
          <w:sz w:val="22"/>
          <w:szCs w:val="22"/>
        </w:rPr>
      </w:pPr>
    </w:p>
    <w:p w14:paraId="70B41A56" w14:textId="77777777" w:rsidR="000E05CA" w:rsidRPr="00891904" w:rsidRDefault="000E05CA" w:rsidP="000E05CA">
      <w:pPr>
        <w:autoSpaceDE w:val="0"/>
        <w:autoSpaceDN w:val="0"/>
        <w:adjustRightInd w:val="0"/>
        <w:rPr>
          <w:rFonts w:ascii="Calibri" w:hAnsi="Calibri" w:cs="Calibri"/>
          <w:b/>
          <w:sz w:val="22"/>
          <w:szCs w:val="22"/>
        </w:rPr>
      </w:pPr>
    </w:p>
    <w:p w14:paraId="48633B5F" w14:textId="77777777"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21E9752B" w14:textId="77777777" w:rsidR="000E05CA" w:rsidRPr="00891904" w:rsidRDefault="000E05CA" w:rsidP="000E05CA">
      <w:pPr>
        <w:rPr>
          <w:rFonts w:ascii="Calibri" w:hAnsi="Calibri" w:cs="Calibri"/>
          <w:sz w:val="22"/>
          <w:szCs w:val="22"/>
        </w:rPr>
      </w:pPr>
    </w:p>
    <w:p w14:paraId="1440BB4E"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125E5A28"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5E3A0CD2" w14:textId="77777777" w:rsidTr="000E05CA">
        <w:tc>
          <w:tcPr>
            <w:tcW w:w="3070" w:type="dxa"/>
          </w:tcPr>
          <w:p w14:paraId="48B57A8F"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52BAB78"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75E0D89"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0F2CA289" w14:textId="77777777" w:rsidTr="000E05CA">
        <w:tc>
          <w:tcPr>
            <w:tcW w:w="3070" w:type="dxa"/>
            <w:shd w:val="clear" w:color="auto" w:fill="auto"/>
          </w:tcPr>
          <w:p w14:paraId="740ABC23" w14:textId="77777777" w:rsidR="000E05CA" w:rsidRPr="00891904" w:rsidRDefault="000E05CA" w:rsidP="000E05CA">
            <w:pPr>
              <w:jc w:val="center"/>
              <w:rPr>
                <w:rFonts w:ascii="Calibri" w:hAnsi="Calibri" w:cs="Calibri"/>
                <w:sz w:val="22"/>
                <w:szCs w:val="22"/>
              </w:rPr>
            </w:pPr>
          </w:p>
          <w:p w14:paraId="5AE0817A"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71D3FB69" w14:textId="77777777" w:rsidR="000E05CA" w:rsidRPr="00891904" w:rsidRDefault="000E05CA" w:rsidP="000E05CA">
            <w:pPr>
              <w:rPr>
                <w:rFonts w:ascii="Calibri" w:hAnsi="Calibri" w:cs="Calibri"/>
                <w:sz w:val="22"/>
                <w:szCs w:val="22"/>
              </w:rPr>
            </w:pPr>
          </w:p>
        </w:tc>
        <w:tc>
          <w:tcPr>
            <w:tcW w:w="3070" w:type="dxa"/>
            <w:shd w:val="clear" w:color="auto" w:fill="auto"/>
          </w:tcPr>
          <w:p w14:paraId="6C60E008" w14:textId="77777777" w:rsidR="000E05CA" w:rsidRPr="00891904" w:rsidRDefault="000E05CA" w:rsidP="000E05CA">
            <w:pPr>
              <w:jc w:val="center"/>
              <w:rPr>
                <w:rFonts w:ascii="Calibri" w:hAnsi="Calibri" w:cs="Calibri"/>
                <w:sz w:val="22"/>
                <w:szCs w:val="22"/>
              </w:rPr>
            </w:pPr>
          </w:p>
          <w:p w14:paraId="5B7F7A88"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48C9556" w14:textId="77777777" w:rsidR="000E05CA" w:rsidRPr="00891904" w:rsidRDefault="000E05CA" w:rsidP="000E05CA">
            <w:pPr>
              <w:jc w:val="center"/>
              <w:rPr>
                <w:rFonts w:ascii="Calibri" w:hAnsi="Calibri" w:cs="Calibri"/>
                <w:sz w:val="22"/>
                <w:szCs w:val="22"/>
              </w:rPr>
            </w:pPr>
          </w:p>
          <w:p w14:paraId="6049ED97"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3E640BBB"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F22D3FC"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62B363A" w14:textId="77777777" w:rsidR="000972A6" w:rsidRPr="00891904" w:rsidRDefault="000972A6" w:rsidP="000E05CA">
      <w:pPr>
        <w:spacing w:before="240" w:line="276" w:lineRule="auto"/>
        <w:jc w:val="both"/>
        <w:rPr>
          <w:rFonts w:ascii="Calibri" w:eastAsiaTheme="minorHAnsi" w:hAnsi="Calibri" w:cs="Calibri"/>
          <w:b/>
          <w:sz w:val="22"/>
          <w:szCs w:val="22"/>
          <w:lang w:eastAsia="en-US"/>
        </w:rPr>
      </w:pPr>
    </w:p>
    <w:p w14:paraId="12CC1415" w14:textId="7C018442" w:rsidR="000972A6" w:rsidRDefault="000972A6" w:rsidP="007151C2">
      <w:pPr>
        <w:autoSpaceDE w:val="0"/>
        <w:autoSpaceDN w:val="0"/>
        <w:adjustRightInd w:val="0"/>
        <w:spacing w:line="276" w:lineRule="auto"/>
        <w:rPr>
          <w:rFonts w:ascii="Calibri" w:eastAsia="Calibri" w:hAnsi="Calibri" w:cs="Calibri"/>
          <w:b/>
          <w:sz w:val="22"/>
          <w:szCs w:val="22"/>
          <w:lang w:eastAsia="en-US"/>
        </w:rPr>
      </w:pPr>
    </w:p>
    <w:p w14:paraId="613BC299" w14:textId="77777777" w:rsidR="00681BAA" w:rsidRDefault="00681BAA" w:rsidP="007151C2">
      <w:pPr>
        <w:autoSpaceDE w:val="0"/>
        <w:autoSpaceDN w:val="0"/>
        <w:adjustRightInd w:val="0"/>
        <w:spacing w:line="276" w:lineRule="auto"/>
        <w:rPr>
          <w:rFonts w:ascii="Calibri" w:eastAsia="Calibri" w:hAnsi="Calibri" w:cs="Calibri"/>
          <w:b/>
          <w:sz w:val="22"/>
          <w:szCs w:val="22"/>
          <w:lang w:eastAsia="en-US"/>
        </w:rPr>
      </w:pPr>
    </w:p>
    <w:p w14:paraId="74E73A12" w14:textId="65ABCB55" w:rsidR="00DB4962" w:rsidRDefault="00DB4962" w:rsidP="007151C2">
      <w:pPr>
        <w:autoSpaceDE w:val="0"/>
        <w:autoSpaceDN w:val="0"/>
        <w:adjustRightInd w:val="0"/>
        <w:spacing w:line="276" w:lineRule="auto"/>
        <w:rPr>
          <w:rFonts w:ascii="Calibri" w:eastAsia="Calibri" w:hAnsi="Calibri" w:cs="Calibri"/>
          <w:b/>
          <w:sz w:val="22"/>
          <w:szCs w:val="22"/>
          <w:lang w:eastAsia="en-US"/>
        </w:rPr>
      </w:pPr>
    </w:p>
    <w:p w14:paraId="0AA47365" w14:textId="77777777" w:rsidR="00DB4962" w:rsidRPr="00891904" w:rsidRDefault="00DB4962" w:rsidP="007151C2">
      <w:pPr>
        <w:autoSpaceDE w:val="0"/>
        <w:autoSpaceDN w:val="0"/>
        <w:adjustRightInd w:val="0"/>
        <w:spacing w:line="276" w:lineRule="auto"/>
        <w:rPr>
          <w:rFonts w:ascii="Calibri" w:eastAsia="Calibri" w:hAnsi="Calibri" w:cs="Calibri"/>
          <w:b/>
          <w:sz w:val="22"/>
          <w:szCs w:val="22"/>
          <w:lang w:eastAsia="en-US"/>
        </w:rPr>
      </w:pPr>
    </w:p>
    <w:p w14:paraId="6EF8BBAC"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681BAA">
        <w:rPr>
          <w:rFonts w:asciiTheme="minorHAnsi" w:eastAsia="Calibri" w:hAnsiTheme="minorHAnsi" w:cstheme="minorHAnsi"/>
          <w:b/>
          <w:sz w:val="22"/>
          <w:szCs w:val="22"/>
          <w:lang w:eastAsia="en-US"/>
        </w:rPr>
        <w:lastRenderedPageBreak/>
        <w:t>Uchwała Nr …/2021</w:t>
      </w:r>
    </w:p>
    <w:p w14:paraId="5744A08E" w14:textId="77777777" w:rsidR="00681BAA" w:rsidRPr="00681BAA" w:rsidRDefault="00681BAA" w:rsidP="00681BAA">
      <w:pPr>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bCs/>
          <w:color w:val="000000"/>
          <w:sz w:val="22"/>
          <w:szCs w:val="22"/>
          <w:lang w:eastAsia="en-US"/>
        </w:rPr>
        <w:t>Zwyczajnego</w:t>
      </w:r>
      <w:r w:rsidRPr="00681BAA">
        <w:rPr>
          <w:rFonts w:asciiTheme="minorHAnsi" w:eastAsiaTheme="minorHAnsi" w:hAnsiTheme="minorHAnsi" w:cstheme="minorHAnsi"/>
          <w:b/>
          <w:sz w:val="22"/>
          <w:szCs w:val="22"/>
          <w:lang w:eastAsia="en-US"/>
        </w:rPr>
        <w:t xml:space="preserve"> Walnego Zgromadzenia KRUK S.A.</w:t>
      </w:r>
    </w:p>
    <w:p w14:paraId="7ED05727" w14:textId="77777777" w:rsidR="00681BAA" w:rsidRPr="00681BAA"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sz w:val="22"/>
          <w:szCs w:val="22"/>
          <w:lang w:eastAsia="en-US"/>
        </w:rPr>
        <w:t xml:space="preserve">z siedzibą we Wrocławiu z dnia </w:t>
      </w:r>
      <w:r w:rsidRPr="00681BAA">
        <w:rPr>
          <w:rFonts w:asciiTheme="minorHAnsi" w:eastAsiaTheme="minorHAnsi" w:hAnsiTheme="minorHAnsi" w:cstheme="minorHAnsi"/>
          <w:b/>
          <w:bCs/>
          <w:color w:val="000000"/>
          <w:sz w:val="22"/>
          <w:szCs w:val="22"/>
          <w:lang w:eastAsia="en-US"/>
        </w:rPr>
        <w:t>16 czerwca 2021 r.</w:t>
      </w:r>
    </w:p>
    <w:p w14:paraId="19AC5EC5" w14:textId="77777777" w:rsidR="00681BAA" w:rsidRPr="00681BAA" w:rsidRDefault="00681BAA" w:rsidP="00681BAA">
      <w:pPr>
        <w:autoSpaceDE w:val="0"/>
        <w:autoSpaceDN w:val="0"/>
        <w:adjustRightInd w:val="0"/>
        <w:spacing w:line="276" w:lineRule="auto"/>
        <w:ind w:left="714" w:hanging="714"/>
        <w:jc w:val="center"/>
        <w:rPr>
          <w:rFonts w:asciiTheme="minorHAnsi" w:eastAsiaTheme="minorHAnsi" w:hAnsiTheme="minorHAnsi" w:cstheme="minorHAnsi"/>
          <w:b/>
          <w:sz w:val="22"/>
          <w:szCs w:val="22"/>
          <w:lang w:eastAsia="en-US"/>
        </w:rPr>
      </w:pPr>
    </w:p>
    <w:p w14:paraId="04BC58C1" w14:textId="77777777" w:rsidR="00681BAA" w:rsidRPr="00681BAA"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 xml:space="preserve">w sprawie: </w:t>
      </w:r>
      <w:bookmarkStart w:id="0" w:name="_Hlk72142989"/>
      <w:r w:rsidRPr="00681BAA">
        <w:rPr>
          <w:rFonts w:asciiTheme="minorHAnsi" w:eastAsia="Calibri" w:hAnsiTheme="minorHAnsi" w:cstheme="minorHAnsi"/>
          <w:sz w:val="22"/>
          <w:szCs w:val="22"/>
          <w:lang w:eastAsia="en-US"/>
        </w:rPr>
        <w:t>przyjęcia porządku obrad Zwyczajnego Walnego Zgromadzenia</w:t>
      </w:r>
      <w:bookmarkEnd w:id="0"/>
      <w:r w:rsidRPr="00681BAA">
        <w:rPr>
          <w:rFonts w:asciiTheme="minorHAnsi" w:eastAsia="Calibri" w:hAnsiTheme="minorHAnsi" w:cstheme="minorHAnsi"/>
          <w:sz w:val="22"/>
          <w:szCs w:val="22"/>
          <w:lang w:eastAsia="en-US"/>
        </w:rPr>
        <w:t>.</w:t>
      </w:r>
    </w:p>
    <w:p w14:paraId="48A58588" w14:textId="77777777" w:rsidR="00681BAA" w:rsidRPr="00681BAA"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p>
    <w:p w14:paraId="11008CB3" w14:textId="77777777" w:rsidR="00681BAA" w:rsidRPr="00681BAA"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Zwyczajne Walne Zgromadzenie KRUK S.A. uchwala, co następuje:</w:t>
      </w:r>
    </w:p>
    <w:p w14:paraId="0A74A8B0"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bookmarkStart w:id="1" w:name="_Hlk35263357"/>
      <w:r w:rsidRPr="00681BAA">
        <w:rPr>
          <w:rFonts w:asciiTheme="minorHAnsi" w:eastAsia="Calibri" w:hAnsiTheme="minorHAnsi" w:cstheme="minorHAnsi"/>
          <w:sz w:val="22"/>
          <w:szCs w:val="22"/>
          <w:lang w:eastAsia="en-US"/>
        </w:rPr>
        <w:t>§1</w:t>
      </w:r>
    </w:p>
    <w:p w14:paraId="3878120C" w14:textId="77777777" w:rsidR="00681BAA" w:rsidRPr="00681BAA" w:rsidRDefault="00681BAA" w:rsidP="00681BAA">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Przyjmuje się następujący porządek obrad:</w:t>
      </w:r>
    </w:p>
    <w:p w14:paraId="71593358"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Otwarcie obrad Zwyczajnego Walnego Zgromadzenia.</w:t>
      </w:r>
    </w:p>
    <w:p w14:paraId="0613A0C5"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Wybór Przewodniczącego Zwyczajnego Walnego Zgromadzenia.</w:t>
      </w:r>
    </w:p>
    <w:p w14:paraId="3A0B6B53"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Stwierdzenie prawidłowości zwołania Zwyczajnego Walnego Zgromadzenia oraz jego zdolności do podejmowania uchwał.</w:t>
      </w:r>
    </w:p>
    <w:p w14:paraId="63212D1C"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Przyjęcie porządku obrad.</w:t>
      </w:r>
    </w:p>
    <w:p w14:paraId="0ACC82D6"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Prezentacja przez Zarząd Spółki wyników finansowych Spółki oraz innych istotnych informacji zawartych w sprawozdaniu finansowym.</w:t>
      </w:r>
    </w:p>
    <w:p w14:paraId="62C4024A"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Rozpatrzenie Sprawozdania Rady Nadzorczej KRUK S.A. za rok 2020.</w:t>
      </w:r>
    </w:p>
    <w:p w14:paraId="1498B3B7"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Rozpatrzenie jednostkowego sprawozdania finansowego Spółki KRUK S.A. za rok obrotowy kończący się 31 grudnia 2020 r. oraz podjęcie uchwały w sprawie jego zatwierdzenia.</w:t>
      </w:r>
    </w:p>
    <w:p w14:paraId="41333D5C"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Rozpatrzenie sprawozdania Zarządu KRUK S.A. z działalności Spółki KRUK S.A. za 2020 rok oraz podjęcie uchwały w sprawie jego zatwierdzenia.</w:t>
      </w:r>
    </w:p>
    <w:p w14:paraId="65C5D001"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Rozpatrzenie skonsolidowanego sprawozdania finansowego Grupy Kapitałowej KRUK za rok obrotowy</w:t>
      </w:r>
      <w:r w:rsidRPr="00681BAA">
        <w:rPr>
          <w:rFonts w:asciiTheme="minorHAnsi" w:hAnsiTheme="minorHAnsi" w:cstheme="minorHAnsi"/>
          <w:sz w:val="22"/>
          <w:szCs w:val="22"/>
        </w:rPr>
        <w:t xml:space="preserve"> </w:t>
      </w:r>
      <w:r w:rsidRPr="00681BAA">
        <w:rPr>
          <w:rFonts w:asciiTheme="minorHAnsi" w:eastAsiaTheme="minorHAnsi" w:hAnsiTheme="minorHAnsi" w:cstheme="minorHAnsi"/>
          <w:sz w:val="22"/>
          <w:szCs w:val="22"/>
        </w:rPr>
        <w:t>kończący się 31 grudnia 2020 r. oraz podjęcie uchwały w sprawie jego zatwierdzenia.</w:t>
      </w:r>
    </w:p>
    <w:p w14:paraId="70C9B18B"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Rozpatrzenie sprawozdania Zarządu KRUK S.A. z działalności Grupy Kapitałowej KRUK za 2020 rok oraz podjęcie uchwały w sprawie jego zatwierdzenia.</w:t>
      </w:r>
      <w:bookmarkStart w:id="2" w:name="_Hlk40100804"/>
    </w:p>
    <w:p w14:paraId="04AD1304"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Rozpatrzenie wniosku Zarządu Spółki dotyczącego podziału zysku netto spółki KRUK S.A. za 2020 rok wraz z rekomendacją Zarządu co do podziału zysku za 2020 r. Podjęcie uchwały w sprawie</w:t>
      </w:r>
      <w:bookmarkEnd w:id="2"/>
      <w:r w:rsidRPr="00681BAA">
        <w:rPr>
          <w:rFonts w:asciiTheme="minorHAnsi" w:eastAsiaTheme="minorHAnsi" w:hAnsiTheme="minorHAnsi" w:cstheme="minorHAnsi"/>
          <w:sz w:val="22"/>
          <w:szCs w:val="22"/>
        </w:rPr>
        <w:t xml:space="preserve"> podziału zysku netto Spółki KRUK S.A. za okres 2020 rok oraz wypłaty dywidendy dla akcjonariuszy Spółki.</w:t>
      </w:r>
    </w:p>
    <w:p w14:paraId="7EBF3B1E"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Podjęcie uchwał:</w:t>
      </w:r>
    </w:p>
    <w:p w14:paraId="094BF6B9" w14:textId="77777777" w:rsidR="00681BAA" w:rsidRPr="00681BAA" w:rsidRDefault="00681BAA" w:rsidP="00681BAA">
      <w:pPr>
        <w:numPr>
          <w:ilvl w:val="0"/>
          <w:numId w:val="3"/>
        </w:numPr>
        <w:autoSpaceDE w:val="0"/>
        <w:autoSpaceDN w:val="0"/>
        <w:adjustRightInd w:val="0"/>
        <w:spacing w:before="240" w:after="120" w:line="276" w:lineRule="auto"/>
        <w:ind w:left="714" w:hanging="357"/>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w sprawie udzielenia członkom Zarządu KRUK S.A. absolutorium z wykonania przez nich obowiązków w roku obrotowym 2020,</w:t>
      </w:r>
    </w:p>
    <w:p w14:paraId="4244BE65" w14:textId="77777777" w:rsidR="00681BAA" w:rsidRPr="00681BAA" w:rsidRDefault="00681BAA" w:rsidP="00681BAA">
      <w:pPr>
        <w:numPr>
          <w:ilvl w:val="0"/>
          <w:numId w:val="3"/>
        </w:numPr>
        <w:autoSpaceDE w:val="0"/>
        <w:autoSpaceDN w:val="0"/>
        <w:adjustRightInd w:val="0"/>
        <w:spacing w:before="240" w:after="120" w:line="276" w:lineRule="auto"/>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w sprawie udzielenia członkom Rady Nadzorczej absolutorium z wykonania przez nich obowiązków w roku obrotowym 2020.</w:t>
      </w:r>
    </w:p>
    <w:p w14:paraId="62490274"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bookmarkStart w:id="3" w:name="_Hlk40100859"/>
      <w:r w:rsidRPr="00681BAA">
        <w:rPr>
          <w:rFonts w:asciiTheme="minorHAnsi" w:eastAsiaTheme="minorHAnsi" w:hAnsiTheme="minorHAnsi" w:cstheme="minorHAnsi"/>
          <w:sz w:val="22"/>
          <w:szCs w:val="22"/>
        </w:rPr>
        <w:t>Podjęcie uchwały w sprawie ustalenia zasad przeprowadzenia przez Spółkę programu motywacyjnego na lata 2021-2024,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p>
    <w:p w14:paraId="25F00D36"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 xml:space="preserve">Podjęcie uchwały w sprawie </w:t>
      </w:r>
      <w:bookmarkEnd w:id="3"/>
      <w:r w:rsidRPr="00681BAA">
        <w:rPr>
          <w:rFonts w:ascii="Calibri" w:eastAsia="Calibri" w:hAnsi="Calibri"/>
          <w:sz w:val="22"/>
          <w:szCs w:val="22"/>
          <w:lang w:eastAsia="en-US"/>
        </w:rPr>
        <w:t>umorzenia akcji własnych nabytych przez Spółkę</w:t>
      </w:r>
      <w:r w:rsidRPr="00681BAA">
        <w:rPr>
          <w:rFonts w:asciiTheme="minorHAnsi" w:eastAsiaTheme="minorHAnsi" w:hAnsiTheme="minorHAnsi" w:cstheme="minorHAnsi"/>
          <w:sz w:val="22"/>
          <w:szCs w:val="22"/>
        </w:rPr>
        <w:t>.</w:t>
      </w:r>
    </w:p>
    <w:p w14:paraId="053787C5"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 xml:space="preserve">Podjęcie uchwały w sprawie </w:t>
      </w:r>
      <w:r w:rsidRPr="00681BAA">
        <w:rPr>
          <w:rFonts w:ascii="Calibri" w:eastAsia="Calibri" w:hAnsi="Calibri"/>
          <w:sz w:val="22"/>
          <w:szCs w:val="22"/>
          <w:lang w:eastAsia="en-US"/>
        </w:rPr>
        <w:t>obniżenia kapitału zakładowego w związku z umorzeniem akcji własnych nabytych przez Spółkę i zmiany Statutu Spółki.</w:t>
      </w:r>
    </w:p>
    <w:p w14:paraId="3E60380E"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Podjęcie uchwały w sprawie przyjęcia tekstu jednolitego Statutu Spółki.</w:t>
      </w:r>
    </w:p>
    <w:p w14:paraId="0C53405D"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Podjęcie uchwały w sprawie zmiany Regulaminu Rady Nadzorczej KRUK S.A. oraz ustalenia tekstu jednolitego Regulaminu.</w:t>
      </w:r>
    </w:p>
    <w:p w14:paraId="70D8EA00"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lastRenderedPageBreak/>
        <w:t>Podjęcie uchwały w sprawie wyrażenia opinii o Sprawozdaniu o wynagrodzeniach Członków Zarządu i Rady Nadzorczej KRUK S.A. we Wrocławiu za lata 2019 i 2020.</w:t>
      </w:r>
    </w:p>
    <w:p w14:paraId="4C96075F" w14:textId="77777777" w:rsidR="00681BAA" w:rsidRPr="00681BAA" w:rsidRDefault="00681BAA" w:rsidP="00681BAA">
      <w:pPr>
        <w:numPr>
          <w:ilvl w:val="0"/>
          <w:numId w:val="2"/>
        </w:numPr>
        <w:tabs>
          <w:tab w:val="left" w:pos="426"/>
        </w:tabs>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 xml:space="preserve">Podjęcie uchwał w sprawie </w:t>
      </w:r>
      <w:bookmarkStart w:id="4" w:name="_Hlk71732051"/>
      <w:r w:rsidRPr="00681BAA">
        <w:rPr>
          <w:rFonts w:asciiTheme="minorHAnsi" w:eastAsiaTheme="minorHAnsi" w:hAnsiTheme="minorHAnsi" w:cstheme="minorHAnsi"/>
          <w:sz w:val="22"/>
          <w:szCs w:val="22"/>
        </w:rPr>
        <w:t>przyjęcia zmian do Polityki Wynagrodzeń Członków Zarządu i Rady Nadzorczej KRUK S.A. we Wrocławiu</w:t>
      </w:r>
      <w:bookmarkEnd w:id="4"/>
      <w:r w:rsidRPr="00681BAA">
        <w:rPr>
          <w:rFonts w:asciiTheme="minorHAnsi" w:eastAsiaTheme="minorHAnsi" w:hAnsiTheme="minorHAnsi" w:cstheme="minorHAnsi"/>
          <w:sz w:val="22"/>
          <w:szCs w:val="22"/>
        </w:rPr>
        <w:t>.</w:t>
      </w:r>
    </w:p>
    <w:p w14:paraId="32A5ADA4" w14:textId="77777777" w:rsidR="00681BAA" w:rsidRPr="00681BAA" w:rsidRDefault="00681BAA" w:rsidP="00681BAA">
      <w:pPr>
        <w:numPr>
          <w:ilvl w:val="0"/>
          <w:numId w:val="2"/>
        </w:numPr>
        <w:autoSpaceDE w:val="0"/>
        <w:autoSpaceDN w:val="0"/>
        <w:adjustRightInd w:val="0"/>
        <w:spacing w:before="240" w:after="120" w:line="276" w:lineRule="auto"/>
        <w:ind w:left="426" w:hanging="426"/>
        <w:contextualSpacing/>
        <w:jc w:val="both"/>
        <w:rPr>
          <w:rFonts w:asciiTheme="minorHAnsi" w:eastAsiaTheme="minorHAnsi" w:hAnsiTheme="minorHAnsi" w:cstheme="minorHAnsi"/>
          <w:sz w:val="22"/>
          <w:szCs w:val="22"/>
        </w:rPr>
      </w:pPr>
      <w:r w:rsidRPr="00681BAA">
        <w:rPr>
          <w:rFonts w:asciiTheme="minorHAnsi" w:eastAsiaTheme="minorHAnsi" w:hAnsiTheme="minorHAnsi" w:cstheme="minorHAnsi"/>
          <w:sz w:val="22"/>
          <w:szCs w:val="22"/>
        </w:rPr>
        <w:t>Zamknięcie obrad.</w:t>
      </w:r>
    </w:p>
    <w:p w14:paraId="19033629"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§2</w:t>
      </w:r>
    </w:p>
    <w:p w14:paraId="5346DCED" w14:textId="2B41849C" w:rsidR="00891904" w:rsidRPr="00891904" w:rsidRDefault="00681BAA" w:rsidP="00681BAA">
      <w:pPr>
        <w:autoSpaceDE w:val="0"/>
        <w:autoSpaceDN w:val="0"/>
        <w:adjustRightInd w:val="0"/>
        <w:spacing w:line="276" w:lineRule="auto"/>
        <w:ind w:left="426" w:hanging="357"/>
        <w:rPr>
          <w:rFonts w:ascii="Calibri" w:eastAsia="Calibri" w:hAnsi="Calibri" w:cs="Calibri"/>
          <w:b/>
          <w:sz w:val="22"/>
          <w:szCs w:val="22"/>
          <w:lang w:eastAsia="en-US"/>
        </w:rPr>
      </w:pPr>
      <w:r w:rsidRPr="00681BAA">
        <w:rPr>
          <w:rFonts w:asciiTheme="minorHAnsi" w:eastAsia="Calibri" w:hAnsiTheme="minorHAnsi" w:cstheme="minorHAnsi"/>
          <w:sz w:val="22"/>
          <w:szCs w:val="22"/>
          <w:lang w:eastAsia="en-US"/>
        </w:rPr>
        <w:t>Uchwała wchodzi w życie z dniem podjęcia.</w:t>
      </w:r>
      <w:bookmarkEnd w:id="1"/>
    </w:p>
    <w:p w14:paraId="461E6733" w14:textId="77777777" w:rsidR="000E05CA" w:rsidRPr="00891904" w:rsidRDefault="000E05CA" w:rsidP="000E05CA">
      <w:pPr>
        <w:spacing w:line="276" w:lineRule="auto"/>
        <w:jc w:val="both"/>
        <w:rPr>
          <w:rFonts w:ascii="Calibri" w:eastAsiaTheme="minorHAnsi" w:hAnsi="Calibri" w:cs="Calibri"/>
          <w:i/>
          <w:iCs/>
          <w:color w:val="000000"/>
          <w:sz w:val="22"/>
          <w:szCs w:val="22"/>
          <w:lang w:eastAsia="en-US"/>
        </w:rPr>
      </w:pPr>
    </w:p>
    <w:p w14:paraId="1769F0A3" w14:textId="4A8F7A0B"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w:t>
      </w:r>
      <w:r w:rsidR="00681BAA" w:rsidRPr="00681BAA">
        <w:rPr>
          <w:rFonts w:ascii="Calibri" w:hAnsi="Calibri" w:cs="Calibri"/>
          <w:b/>
          <w:sz w:val="22"/>
          <w:szCs w:val="22"/>
        </w:rPr>
        <w:t>przyjęcia porządku obrad Zwyczajnego Walnego Zgromadzenia</w:t>
      </w:r>
      <w:r w:rsidRPr="00891904">
        <w:rPr>
          <w:rFonts w:ascii="Calibri" w:hAnsi="Calibri" w:cs="Calibri"/>
          <w:b/>
          <w:sz w:val="22"/>
          <w:szCs w:val="22"/>
        </w:rPr>
        <w:t>.</w:t>
      </w:r>
    </w:p>
    <w:p w14:paraId="56416046" w14:textId="77777777" w:rsidR="000E05CA" w:rsidRPr="00891904" w:rsidRDefault="000E05CA" w:rsidP="000E05CA">
      <w:pPr>
        <w:rPr>
          <w:rFonts w:ascii="Calibri" w:hAnsi="Calibri" w:cs="Calibri"/>
          <w:sz w:val="22"/>
          <w:szCs w:val="22"/>
        </w:rPr>
      </w:pPr>
    </w:p>
    <w:p w14:paraId="25174D13"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09F49E1C"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2294D9A9" w14:textId="77777777" w:rsidTr="000E05CA">
        <w:tc>
          <w:tcPr>
            <w:tcW w:w="3070" w:type="dxa"/>
          </w:tcPr>
          <w:p w14:paraId="0862413C"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C6D62F4"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B7A0168"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2DB0CD3E" w14:textId="77777777" w:rsidTr="000E05CA">
        <w:tc>
          <w:tcPr>
            <w:tcW w:w="3070" w:type="dxa"/>
            <w:shd w:val="clear" w:color="auto" w:fill="auto"/>
          </w:tcPr>
          <w:p w14:paraId="436EEAEE" w14:textId="77777777" w:rsidR="000E05CA" w:rsidRPr="00891904" w:rsidRDefault="000E05CA" w:rsidP="000E05CA">
            <w:pPr>
              <w:jc w:val="center"/>
              <w:rPr>
                <w:rFonts w:ascii="Calibri" w:hAnsi="Calibri" w:cs="Calibri"/>
                <w:sz w:val="22"/>
                <w:szCs w:val="22"/>
              </w:rPr>
            </w:pPr>
          </w:p>
          <w:p w14:paraId="113791B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1BDCF5FD" w14:textId="77777777" w:rsidR="000E05CA" w:rsidRPr="00891904" w:rsidRDefault="000E05CA" w:rsidP="000E05CA">
            <w:pPr>
              <w:rPr>
                <w:rFonts w:ascii="Calibri" w:hAnsi="Calibri" w:cs="Calibri"/>
                <w:sz w:val="22"/>
                <w:szCs w:val="22"/>
              </w:rPr>
            </w:pPr>
          </w:p>
        </w:tc>
        <w:tc>
          <w:tcPr>
            <w:tcW w:w="3070" w:type="dxa"/>
            <w:shd w:val="clear" w:color="auto" w:fill="auto"/>
          </w:tcPr>
          <w:p w14:paraId="06D5B7B7" w14:textId="77777777" w:rsidR="000E05CA" w:rsidRPr="00891904" w:rsidRDefault="000E05CA" w:rsidP="000E05CA">
            <w:pPr>
              <w:jc w:val="center"/>
              <w:rPr>
                <w:rFonts w:ascii="Calibri" w:hAnsi="Calibri" w:cs="Calibri"/>
                <w:sz w:val="22"/>
                <w:szCs w:val="22"/>
              </w:rPr>
            </w:pPr>
          </w:p>
          <w:p w14:paraId="4FF5A1ED"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D51CEA7" w14:textId="77777777" w:rsidR="000E05CA" w:rsidRPr="00891904" w:rsidRDefault="000E05CA" w:rsidP="000E05CA">
            <w:pPr>
              <w:jc w:val="center"/>
              <w:rPr>
                <w:rFonts w:ascii="Calibri" w:hAnsi="Calibri" w:cs="Calibri"/>
                <w:sz w:val="22"/>
                <w:szCs w:val="22"/>
              </w:rPr>
            </w:pPr>
          </w:p>
          <w:p w14:paraId="6671901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72BEA108"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634A41F"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7C89089B" w14:textId="77777777" w:rsidR="000972A6" w:rsidRPr="00891904" w:rsidRDefault="000972A6" w:rsidP="000E05CA">
      <w:pPr>
        <w:spacing w:line="276" w:lineRule="auto"/>
        <w:jc w:val="both"/>
        <w:rPr>
          <w:rFonts w:ascii="Calibri" w:eastAsiaTheme="minorHAnsi" w:hAnsi="Calibri" w:cs="Calibri"/>
          <w:i/>
          <w:iCs/>
          <w:color w:val="000000"/>
          <w:sz w:val="22"/>
          <w:szCs w:val="22"/>
          <w:lang w:eastAsia="en-US"/>
        </w:rPr>
      </w:pPr>
    </w:p>
    <w:p w14:paraId="301C303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4FCAC9F7" w14:textId="77777777" w:rsidR="00681BAA" w:rsidRPr="00681BAA" w:rsidRDefault="00681BAA" w:rsidP="00681BAA">
      <w:pPr>
        <w:autoSpaceDE w:val="0"/>
        <w:autoSpaceDN w:val="0"/>
        <w:adjustRightInd w:val="0"/>
        <w:jc w:val="center"/>
        <w:rPr>
          <w:rFonts w:asciiTheme="minorHAnsi" w:eastAsia="Calibri" w:hAnsiTheme="minorHAnsi" w:cstheme="minorHAnsi"/>
          <w:b/>
          <w:sz w:val="22"/>
          <w:szCs w:val="22"/>
        </w:rPr>
      </w:pPr>
      <w:r w:rsidRPr="00681BAA">
        <w:rPr>
          <w:rFonts w:asciiTheme="minorHAnsi" w:eastAsia="Calibri" w:hAnsiTheme="minorHAnsi" w:cstheme="minorHAnsi"/>
          <w:b/>
          <w:sz w:val="22"/>
          <w:szCs w:val="22"/>
        </w:rPr>
        <w:t>Uchwała Nr …/2021</w:t>
      </w:r>
    </w:p>
    <w:p w14:paraId="31B2F90D" w14:textId="77777777" w:rsidR="00681BAA" w:rsidRPr="00681BAA" w:rsidRDefault="00681BAA" w:rsidP="00681BAA">
      <w:pPr>
        <w:jc w:val="center"/>
        <w:rPr>
          <w:rFonts w:asciiTheme="minorHAnsi" w:hAnsiTheme="minorHAnsi" w:cstheme="minorHAnsi"/>
          <w:b/>
          <w:sz w:val="22"/>
          <w:szCs w:val="22"/>
        </w:rPr>
      </w:pPr>
      <w:r w:rsidRPr="00681BAA">
        <w:rPr>
          <w:rFonts w:asciiTheme="minorHAnsi" w:hAnsiTheme="minorHAnsi" w:cstheme="minorHAnsi"/>
          <w:b/>
          <w:bCs/>
          <w:color w:val="000000"/>
          <w:sz w:val="22"/>
          <w:szCs w:val="22"/>
        </w:rPr>
        <w:t>Zwyczajnego</w:t>
      </w:r>
      <w:r w:rsidRPr="00681BAA">
        <w:rPr>
          <w:rFonts w:asciiTheme="minorHAnsi" w:hAnsiTheme="minorHAnsi" w:cstheme="minorHAnsi"/>
          <w:b/>
          <w:sz w:val="22"/>
          <w:szCs w:val="22"/>
        </w:rPr>
        <w:t xml:space="preserve"> Walnego Zgromadzenia KRUK S.A.</w:t>
      </w:r>
    </w:p>
    <w:p w14:paraId="3A0925EA" w14:textId="77777777" w:rsidR="00681BAA" w:rsidRPr="00681BAA" w:rsidRDefault="00681BAA" w:rsidP="00681BAA">
      <w:pPr>
        <w:autoSpaceDE w:val="0"/>
        <w:autoSpaceDN w:val="0"/>
        <w:adjustRightInd w:val="0"/>
        <w:jc w:val="center"/>
        <w:rPr>
          <w:rFonts w:asciiTheme="minorHAnsi" w:hAnsiTheme="minorHAnsi" w:cstheme="minorHAnsi"/>
          <w:b/>
          <w:sz w:val="22"/>
          <w:szCs w:val="22"/>
        </w:rPr>
      </w:pPr>
      <w:r w:rsidRPr="00681BAA">
        <w:rPr>
          <w:rFonts w:asciiTheme="minorHAnsi" w:hAnsiTheme="minorHAnsi" w:cstheme="minorHAnsi"/>
          <w:b/>
          <w:sz w:val="22"/>
          <w:szCs w:val="22"/>
        </w:rPr>
        <w:t xml:space="preserve">z siedzibą we Wrocławiu z dnia </w:t>
      </w:r>
      <w:r w:rsidRPr="00681BAA">
        <w:rPr>
          <w:rFonts w:asciiTheme="minorHAnsi" w:hAnsiTheme="minorHAnsi" w:cstheme="minorHAnsi"/>
          <w:b/>
          <w:bCs/>
          <w:color w:val="000000"/>
          <w:sz w:val="22"/>
          <w:szCs w:val="22"/>
        </w:rPr>
        <w:t>16 czerwca 2021 r.</w:t>
      </w:r>
    </w:p>
    <w:p w14:paraId="0C0052B6" w14:textId="77777777" w:rsidR="00681BAA" w:rsidRPr="00681BAA" w:rsidRDefault="00681BAA" w:rsidP="00681BAA">
      <w:pPr>
        <w:autoSpaceDE w:val="0"/>
        <w:autoSpaceDN w:val="0"/>
        <w:adjustRightInd w:val="0"/>
        <w:jc w:val="center"/>
        <w:rPr>
          <w:rFonts w:asciiTheme="minorHAnsi" w:hAnsiTheme="minorHAnsi" w:cstheme="minorHAnsi"/>
          <w:b/>
          <w:sz w:val="22"/>
          <w:szCs w:val="22"/>
        </w:rPr>
      </w:pPr>
    </w:p>
    <w:p w14:paraId="0371B549" w14:textId="77777777" w:rsidR="00681BAA" w:rsidRPr="00681BAA" w:rsidRDefault="00681BAA" w:rsidP="00681BAA">
      <w:pPr>
        <w:autoSpaceDE w:val="0"/>
        <w:autoSpaceDN w:val="0"/>
        <w:adjustRightInd w:val="0"/>
        <w:ind w:left="993" w:hanging="993"/>
        <w:rPr>
          <w:rFonts w:asciiTheme="minorHAnsi" w:eastAsia="Calibri" w:hAnsiTheme="minorHAnsi" w:cstheme="minorHAnsi"/>
          <w:sz w:val="22"/>
          <w:szCs w:val="22"/>
        </w:rPr>
      </w:pPr>
      <w:r w:rsidRPr="00681BAA">
        <w:rPr>
          <w:rFonts w:asciiTheme="minorHAnsi" w:eastAsia="Calibri" w:hAnsiTheme="minorHAnsi" w:cstheme="minorHAnsi"/>
          <w:sz w:val="22"/>
          <w:szCs w:val="22"/>
        </w:rPr>
        <w:t xml:space="preserve">w sprawie: </w:t>
      </w:r>
      <w:bookmarkStart w:id="5" w:name="_Hlk72143012"/>
      <w:r w:rsidRPr="00681BAA">
        <w:rPr>
          <w:rFonts w:asciiTheme="minorHAnsi" w:eastAsia="Calibri" w:hAnsiTheme="minorHAnsi" w:cstheme="minorHAnsi"/>
          <w:sz w:val="22"/>
          <w:szCs w:val="22"/>
        </w:rPr>
        <w:t>zatwierdzenia jednostkowego sprawozdania finansowego Spółki KRUK S.A. za rok obrotowy kończący się 31 grudnia 2020 r</w:t>
      </w:r>
      <w:bookmarkEnd w:id="5"/>
      <w:r w:rsidRPr="00681BAA">
        <w:rPr>
          <w:rFonts w:asciiTheme="minorHAnsi" w:eastAsia="Calibri" w:hAnsiTheme="minorHAnsi" w:cstheme="minorHAnsi"/>
          <w:sz w:val="22"/>
          <w:szCs w:val="22"/>
        </w:rPr>
        <w:t>.</w:t>
      </w:r>
    </w:p>
    <w:p w14:paraId="3C446898" w14:textId="77777777" w:rsidR="00681BAA" w:rsidRPr="00681BAA" w:rsidRDefault="00681BAA" w:rsidP="00681BAA">
      <w:pPr>
        <w:autoSpaceDE w:val="0"/>
        <w:autoSpaceDN w:val="0"/>
        <w:adjustRightInd w:val="0"/>
        <w:ind w:left="1276" w:hanging="1276"/>
        <w:rPr>
          <w:rFonts w:asciiTheme="minorHAnsi" w:eastAsia="Calibri" w:hAnsiTheme="minorHAnsi" w:cstheme="minorHAnsi"/>
          <w:sz w:val="22"/>
          <w:szCs w:val="22"/>
        </w:rPr>
      </w:pPr>
    </w:p>
    <w:p w14:paraId="276D561A" w14:textId="77777777" w:rsidR="00681BAA" w:rsidRPr="00681BAA" w:rsidRDefault="00681BAA" w:rsidP="00681BAA">
      <w:pPr>
        <w:autoSpaceDE w:val="0"/>
        <w:autoSpaceDN w:val="0"/>
        <w:adjustRightInd w:val="0"/>
        <w:rPr>
          <w:rFonts w:asciiTheme="minorHAnsi" w:eastAsia="Calibri" w:hAnsiTheme="minorHAnsi" w:cstheme="minorHAnsi"/>
          <w:sz w:val="22"/>
          <w:szCs w:val="22"/>
        </w:rPr>
      </w:pPr>
      <w:r w:rsidRPr="00681BAA">
        <w:rPr>
          <w:rFonts w:asciiTheme="minorHAnsi" w:eastAsia="Calibri" w:hAnsiTheme="minorHAnsi" w:cstheme="minorHAnsi"/>
          <w:sz w:val="22"/>
          <w:szCs w:val="22"/>
        </w:rPr>
        <w:t>Działając na podstawie art. 393 pkt 1) oraz art. 395 § 2 pkt 1) Kodeksu spółek handlowych oraz na podstawie § 18 ust. 1 pkt 1) Statutu KRUK S.A., przy uwzględnieniu oceny jednostkowego sprawozdania finansowego Spółki KRUK S.A. za rok obrotowy kończący się 31 grudnia 2020 r. dokonanej przez Radę Nadzorczą KRUK S.A., Zwyczajne Walne Zgromadzenie uchwala, co następuje:</w:t>
      </w:r>
    </w:p>
    <w:p w14:paraId="288CF6D8" w14:textId="77777777" w:rsidR="00681BAA" w:rsidRPr="00681BAA" w:rsidRDefault="00681BAA" w:rsidP="00681BAA">
      <w:pPr>
        <w:autoSpaceDE w:val="0"/>
        <w:autoSpaceDN w:val="0"/>
        <w:adjustRightInd w:val="0"/>
        <w:jc w:val="center"/>
        <w:rPr>
          <w:rFonts w:asciiTheme="minorHAnsi" w:eastAsia="Calibri" w:hAnsiTheme="minorHAnsi" w:cstheme="minorHAnsi"/>
          <w:sz w:val="22"/>
          <w:szCs w:val="22"/>
        </w:rPr>
      </w:pPr>
      <w:r w:rsidRPr="00681BAA">
        <w:rPr>
          <w:rFonts w:asciiTheme="minorHAnsi" w:eastAsia="Calibri" w:hAnsiTheme="minorHAnsi" w:cstheme="minorHAnsi"/>
          <w:sz w:val="22"/>
          <w:szCs w:val="22"/>
        </w:rPr>
        <w:t>§1</w:t>
      </w:r>
    </w:p>
    <w:p w14:paraId="42E67650" w14:textId="77777777" w:rsidR="00681BAA" w:rsidRPr="00681BAA" w:rsidRDefault="00681BAA" w:rsidP="00681BAA">
      <w:pPr>
        <w:pStyle w:val="Tekstpodstawowy"/>
        <w:spacing w:line="276" w:lineRule="auto"/>
        <w:rPr>
          <w:rFonts w:asciiTheme="minorHAnsi" w:eastAsia="Calibri" w:hAnsiTheme="minorHAnsi" w:cstheme="minorHAnsi"/>
          <w:i w:val="0"/>
          <w:iCs w:val="0"/>
          <w:sz w:val="22"/>
          <w:szCs w:val="22"/>
        </w:rPr>
      </w:pPr>
      <w:r w:rsidRPr="00681BAA">
        <w:rPr>
          <w:rFonts w:asciiTheme="minorHAnsi" w:eastAsia="Calibri" w:hAnsiTheme="minorHAnsi" w:cstheme="minorHAnsi"/>
          <w:i w:val="0"/>
          <w:iCs w:val="0"/>
          <w:sz w:val="22"/>
          <w:szCs w:val="22"/>
        </w:rPr>
        <w:t>Po rozpatrzeniu, Zwyczajne Walne Zgromadzenie KRUK S.A. zatwierdza jednostkowe sprawozdanie finansowe spółki KRUK S.A. za rok obrotowy kończący się 31 grudnia 2020 r., obejmujące:</w:t>
      </w:r>
    </w:p>
    <w:p w14:paraId="1E55BD98" w14:textId="7F22C37A" w:rsidR="00681BAA" w:rsidRPr="00681BAA" w:rsidRDefault="00681BAA" w:rsidP="00DB0361">
      <w:pPr>
        <w:pStyle w:val="Tekstpodstawowy"/>
        <w:numPr>
          <w:ilvl w:val="0"/>
          <w:numId w:val="8"/>
        </w:numPr>
        <w:spacing w:line="276" w:lineRule="auto"/>
        <w:rPr>
          <w:rFonts w:asciiTheme="minorHAnsi" w:hAnsiTheme="minorHAnsi" w:cstheme="minorHAnsi"/>
          <w:i w:val="0"/>
          <w:iCs w:val="0"/>
          <w:sz w:val="22"/>
          <w:szCs w:val="22"/>
        </w:rPr>
      </w:pPr>
      <w:r w:rsidRPr="00681BAA">
        <w:rPr>
          <w:rFonts w:asciiTheme="minorHAnsi" w:hAnsiTheme="minorHAnsi" w:cstheme="minorHAnsi"/>
          <w:i w:val="0"/>
          <w:iCs w:val="0"/>
          <w:sz w:val="22"/>
          <w:szCs w:val="22"/>
        </w:rPr>
        <w:t xml:space="preserve">jednostkowe sprawozdanie z sytuacji finansowej, które po stronie aktywów i pasywów wykazuje sumę </w:t>
      </w:r>
      <w:r>
        <w:rPr>
          <w:rFonts w:asciiTheme="minorHAnsi" w:hAnsiTheme="minorHAnsi" w:cstheme="minorHAnsi"/>
          <w:i w:val="0"/>
          <w:iCs w:val="0"/>
          <w:sz w:val="22"/>
          <w:szCs w:val="22"/>
        </w:rPr>
        <w:br/>
      </w:r>
      <w:r w:rsidRPr="00681BAA">
        <w:rPr>
          <w:rFonts w:asciiTheme="minorHAnsi" w:hAnsiTheme="minorHAnsi" w:cstheme="minorHAnsi"/>
          <w:i w:val="0"/>
          <w:iCs w:val="0"/>
          <w:sz w:val="22"/>
          <w:szCs w:val="22"/>
        </w:rPr>
        <w:t>3 758 750  tys. złotych;</w:t>
      </w:r>
    </w:p>
    <w:p w14:paraId="5A574496" w14:textId="77777777" w:rsidR="00681BAA" w:rsidRPr="00681BAA" w:rsidRDefault="00681BAA" w:rsidP="00DB0361">
      <w:pPr>
        <w:pStyle w:val="Tekstpodstawowy"/>
        <w:numPr>
          <w:ilvl w:val="0"/>
          <w:numId w:val="8"/>
        </w:numPr>
        <w:spacing w:line="276" w:lineRule="auto"/>
        <w:rPr>
          <w:rFonts w:asciiTheme="minorHAnsi" w:hAnsiTheme="minorHAnsi" w:cstheme="minorHAnsi"/>
          <w:i w:val="0"/>
          <w:iCs w:val="0"/>
          <w:sz w:val="22"/>
          <w:szCs w:val="22"/>
        </w:rPr>
      </w:pPr>
      <w:r w:rsidRPr="00681BAA">
        <w:rPr>
          <w:rFonts w:asciiTheme="minorHAnsi" w:hAnsiTheme="minorHAnsi" w:cstheme="minorHAnsi"/>
          <w:i w:val="0"/>
          <w:iCs w:val="0"/>
          <w:sz w:val="22"/>
          <w:szCs w:val="22"/>
        </w:rPr>
        <w:t> jednostkowe sprawozdanie z zysków lub strat, które wykazuje zysk netto w kwocie 81 356 tys. złotych;</w:t>
      </w:r>
    </w:p>
    <w:p w14:paraId="60EF1C8F" w14:textId="77777777" w:rsidR="00681BAA" w:rsidRPr="00681BAA" w:rsidRDefault="00681BAA" w:rsidP="00DB0361">
      <w:pPr>
        <w:pStyle w:val="Tekstpodstawowy"/>
        <w:numPr>
          <w:ilvl w:val="0"/>
          <w:numId w:val="8"/>
        </w:numPr>
        <w:spacing w:line="276" w:lineRule="auto"/>
        <w:rPr>
          <w:rFonts w:asciiTheme="minorHAnsi" w:hAnsiTheme="minorHAnsi" w:cstheme="minorHAnsi"/>
          <w:i w:val="0"/>
          <w:iCs w:val="0"/>
          <w:sz w:val="22"/>
          <w:szCs w:val="22"/>
        </w:rPr>
      </w:pPr>
      <w:r w:rsidRPr="00681BAA">
        <w:rPr>
          <w:rFonts w:asciiTheme="minorHAnsi" w:hAnsiTheme="minorHAnsi" w:cstheme="minorHAnsi"/>
          <w:i w:val="0"/>
          <w:iCs w:val="0"/>
          <w:sz w:val="22"/>
          <w:szCs w:val="22"/>
        </w:rPr>
        <w:t xml:space="preserve">jednostkowe sprawozdanie z całkowitych dochodów, które wykazuje całkowite dochody ogółem za okres sprawozdawczy w kwocie 178 074 tys. złotych; </w:t>
      </w:r>
    </w:p>
    <w:p w14:paraId="502793A2" w14:textId="77777777" w:rsidR="00681BAA" w:rsidRPr="00681BAA" w:rsidRDefault="00681BAA" w:rsidP="00DB0361">
      <w:pPr>
        <w:pStyle w:val="Tekstpodstawowy"/>
        <w:numPr>
          <w:ilvl w:val="0"/>
          <w:numId w:val="8"/>
        </w:numPr>
        <w:spacing w:line="276" w:lineRule="auto"/>
        <w:rPr>
          <w:rFonts w:asciiTheme="minorHAnsi" w:hAnsiTheme="minorHAnsi" w:cstheme="minorHAnsi"/>
          <w:i w:val="0"/>
          <w:iCs w:val="0"/>
          <w:sz w:val="22"/>
          <w:szCs w:val="22"/>
        </w:rPr>
      </w:pPr>
      <w:r w:rsidRPr="00681BAA">
        <w:rPr>
          <w:rFonts w:asciiTheme="minorHAnsi" w:hAnsiTheme="minorHAnsi" w:cstheme="minorHAnsi"/>
          <w:i w:val="0"/>
          <w:iCs w:val="0"/>
          <w:sz w:val="22"/>
          <w:szCs w:val="22"/>
        </w:rPr>
        <w:t xml:space="preserve">jednostkowe sprawozdanie ze zmian w kapitale własnym za okres od 1 stycznia 2020 r. do </w:t>
      </w:r>
      <w:r w:rsidRPr="00681BAA">
        <w:rPr>
          <w:rFonts w:asciiTheme="minorHAnsi" w:hAnsiTheme="minorHAnsi" w:cstheme="minorHAnsi"/>
          <w:i w:val="0"/>
          <w:iCs w:val="0"/>
          <w:sz w:val="22"/>
          <w:szCs w:val="22"/>
        </w:rPr>
        <w:br/>
        <w:t xml:space="preserve">31 grudnia 2020 r. wykazujące kapitał własny ogółem na dzień 31 grudnia 2020 r. w kwocie </w:t>
      </w:r>
      <w:r w:rsidRPr="00681BAA">
        <w:rPr>
          <w:rFonts w:asciiTheme="minorHAnsi" w:hAnsiTheme="minorHAnsi" w:cstheme="minorHAnsi"/>
          <w:i w:val="0"/>
          <w:iCs w:val="0"/>
          <w:sz w:val="22"/>
          <w:szCs w:val="22"/>
        </w:rPr>
        <w:br/>
        <w:t>2 043 771 tys. złotych;</w:t>
      </w:r>
    </w:p>
    <w:p w14:paraId="19578718" w14:textId="77777777" w:rsidR="00681BAA" w:rsidRPr="00681BAA" w:rsidRDefault="00681BAA" w:rsidP="00DB0361">
      <w:pPr>
        <w:pStyle w:val="Tekstpodstawowy"/>
        <w:numPr>
          <w:ilvl w:val="0"/>
          <w:numId w:val="8"/>
        </w:numPr>
        <w:spacing w:line="276" w:lineRule="auto"/>
        <w:rPr>
          <w:rFonts w:asciiTheme="minorHAnsi" w:hAnsiTheme="minorHAnsi" w:cstheme="minorHAnsi"/>
          <w:i w:val="0"/>
          <w:iCs w:val="0"/>
          <w:sz w:val="22"/>
          <w:szCs w:val="22"/>
        </w:rPr>
      </w:pPr>
      <w:r w:rsidRPr="00681BAA">
        <w:rPr>
          <w:rFonts w:asciiTheme="minorHAnsi" w:hAnsiTheme="minorHAnsi" w:cstheme="minorHAnsi"/>
          <w:i w:val="0"/>
          <w:iCs w:val="0"/>
          <w:sz w:val="22"/>
          <w:szCs w:val="22"/>
        </w:rPr>
        <w:t xml:space="preserve">jednostkowe sprawozdanie z przepływów pieniężnych za okres od 1 stycznia 2020 r. </w:t>
      </w:r>
      <w:r w:rsidRPr="00681BAA">
        <w:rPr>
          <w:rFonts w:asciiTheme="minorHAnsi" w:hAnsiTheme="minorHAnsi" w:cstheme="minorHAnsi"/>
          <w:i w:val="0"/>
          <w:iCs w:val="0"/>
          <w:sz w:val="22"/>
          <w:szCs w:val="22"/>
        </w:rPr>
        <w:br/>
        <w:t xml:space="preserve">do 31 grudnia 2020 r. wykazujące środki pieniężne i ich ekwiwalenty na koniec okresu w kwocie </w:t>
      </w:r>
      <w:r w:rsidRPr="00681BAA">
        <w:rPr>
          <w:rFonts w:asciiTheme="minorHAnsi" w:hAnsiTheme="minorHAnsi" w:cstheme="minorHAnsi"/>
          <w:i w:val="0"/>
          <w:iCs w:val="0"/>
          <w:sz w:val="22"/>
          <w:szCs w:val="22"/>
        </w:rPr>
        <w:br/>
        <w:t> 6 595 tys. złotych;</w:t>
      </w:r>
    </w:p>
    <w:p w14:paraId="0B9F7983" w14:textId="4DE66402" w:rsidR="00DB4962" w:rsidRPr="00681BAA" w:rsidRDefault="00681BAA" w:rsidP="00DB0361">
      <w:pPr>
        <w:numPr>
          <w:ilvl w:val="0"/>
          <w:numId w:val="8"/>
        </w:numPr>
        <w:spacing w:after="120" w:line="276" w:lineRule="auto"/>
        <w:jc w:val="both"/>
        <w:rPr>
          <w:rFonts w:asciiTheme="minorHAnsi" w:hAnsiTheme="minorHAnsi" w:cstheme="minorHAnsi"/>
          <w:sz w:val="22"/>
          <w:szCs w:val="22"/>
        </w:rPr>
      </w:pPr>
      <w:r w:rsidRPr="00681BAA">
        <w:rPr>
          <w:rFonts w:asciiTheme="minorHAnsi" w:hAnsiTheme="minorHAnsi" w:cstheme="minorHAnsi"/>
          <w:sz w:val="22"/>
          <w:szCs w:val="22"/>
        </w:rPr>
        <w:t>noty objaśniające do jednostkowego sprawozdania finansowego.</w:t>
      </w:r>
    </w:p>
    <w:p w14:paraId="00055C94"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68BD3FE7"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lastRenderedPageBreak/>
        <w:t>Uchwała wchodzi w życie z dniem podjęcia.</w:t>
      </w:r>
      <w:r w:rsidRPr="00DB4962">
        <w:rPr>
          <w:rFonts w:asciiTheme="minorHAnsi" w:eastAsiaTheme="minorHAnsi" w:hAnsiTheme="minorHAnsi" w:cs="Arial"/>
          <w:color w:val="000000"/>
          <w:sz w:val="22"/>
          <w:szCs w:val="22"/>
          <w:lang w:eastAsia="en-US"/>
        </w:rPr>
        <w:tab/>
      </w:r>
    </w:p>
    <w:p w14:paraId="43603DC6" w14:textId="77777777" w:rsidR="000E05CA" w:rsidRPr="00891904" w:rsidRDefault="000E05CA" w:rsidP="000E05CA">
      <w:pPr>
        <w:autoSpaceDE w:val="0"/>
        <w:autoSpaceDN w:val="0"/>
        <w:adjustRightInd w:val="0"/>
        <w:rPr>
          <w:rFonts w:ascii="Calibri" w:hAnsi="Calibri" w:cs="Calibri"/>
          <w:b/>
          <w:sz w:val="22"/>
          <w:szCs w:val="22"/>
        </w:rPr>
      </w:pPr>
    </w:p>
    <w:p w14:paraId="5E2EA22E" w14:textId="77777777" w:rsidR="000E05CA" w:rsidRPr="00891904" w:rsidRDefault="000E05CA" w:rsidP="000E05CA">
      <w:pPr>
        <w:autoSpaceDE w:val="0"/>
        <w:autoSpaceDN w:val="0"/>
        <w:adjustRightInd w:val="0"/>
        <w:rPr>
          <w:rFonts w:ascii="Calibri" w:hAnsi="Calibri" w:cs="Calibri"/>
          <w:b/>
          <w:sz w:val="22"/>
          <w:szCs w:val="22"/>
        </w:rPr>
      </w:pPr>
    </w:p>
    <w:p w14:paraId="3E10A2F7" w14:textId="4E45A1E7"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681BAA" w:rsidRPr="00681BAA">
        <w:rPr>
          <w:rFonts w:ascii="Calibri" w:hAnsi="Calibri" w:cs="Calibri"/>
          <w:b/>
          <w:sz w:val="22"/>
          <w:szCs w:val="22"/>
        </w:rPr>
        <w:t>zatwierdzenia jednostkowego sprawozdania finansowego Spółki KRUK S.A. za rok obrotowy kończący się 31 grudnia 2020 r</w:t>
      </w:r>
      <w:r w:rsidRPr="00891904">
        <w:rPr>
          <w:rFonts w:ascii="Calibri" w:hAnsi="Calibri" w:cs="Calibri"/>
          <w:b/>
          <w:sz w:val="22"/>
          <w:szCs w:val="22"/>
        </w:rPr>
        <w:t>.</w:t>
      </w:r>
    </w:p>
    <w:p w14:paraId="1F48B8EC" w14:textId="77777777" w:rsidR="000E05CA" w:rsidRPr="00891904" w:rsidRDefault="000E05CA" w:rsidP="000E05CA">
      <w:pPr>
        <w:rPr>
          <w:rFonts w:ascii="Calibri" w:hAnsi="Calibri" w:cs="Calibri"/>
          <w:sz w:val="22"/>
          <w:szCs w:val="22"/>
        </w:rPr>
      </w:pPr>
    </w:p>
    <w:p w14:paraId="43EAEB62"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2654EA8A"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2D631849" w14:textId="77777777" w:rsidTr="000E05CA">
        <w:tc>
          <w:tcPr>
            <w:tcW w:w="3070" w:type="dxa"/>
          </w:tcPr>
          <w:p w14:paraId="22B6851B"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F1D0F89"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8E9D37D"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385AC9B8" w14:textId="77777777" w:rsidTr="000E05CA">
        <w:tc>
          <w:tcPr>
            <w:tcW w:w="3070" w:type="dxa"/>
            <w:shd w:val="clear" w:color="auto" w:fill="auto"/>
          </w:tcPr>
          <w:p w14:paraId="4DA772FF" w14:textId="77777777" w:rsidR="000E05CA" w:rsidRPr="00891904" w:rsidRDefault="000E05CA" w:rsidP="000E05CA">
            <w:pPr>
              <w:jc w:val="center"/>
              <w:rPr>
                <w:rFonts w:ascii="Calibri" w:hAnsi="Calibri" w:cs="Calibri"/>
                <w:sz w:val="22"/>
                <w:szCs w:val="22"/>
              </w:rPr>
            </w:pPr>
          </w:p>
          <w:p w14:paraId="2BF38F9B"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39D90786" w14:textId="77777777" w:rsidR="000E05CA" w:rsidRPr="00891904" w:rsidRDefault="000E05CA" w:rsidP="000E05CA">
            <w:pPr>
              <w:rPr>
                <w:rFonts w:ascii="Calibri" w:hAnsi="Calibri" w:cs="Calibri"/>
                <w:sz w:val="22"/>
                <w:szCs w:val="22"/>
              </w:rPr>
            </w:pPr>
          </w:p>
        </w:tc>
        <w:tc>
          <w:tcPr>
            <w:tcW w:w="3070" w:type="dxa"/>
            <w:shd w:val="clear" w:color="auto" w:fill="auto"/>
          </w:tcPr>
          <w:p w14:paraId="56026DD4" w14:textId="77777777" w:rsidR="000E05CA" w:rsidRPr="00891904" w:rsidRDefault="000E05CA" w:rsidP="000E05CA">
            <w:pPr>
              <w:jc w:val="center"/>
              <w:rPr>
                <w:rFonts w:ascii="Calibri" w:hAnsi="Calibri" w:cs="Calibri"/>
                <w:sz w:val="22"/>
                <w:szCs w:val="22"/>
              </w:rPr>
            </w:pPr>
          </w:p>
          <w:p w14:paraId="363C492A"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1CFA05B" w14:textId="77777777" w:rsidR="000E05CA" w:rsidRPr="00891904" w:rsidRDefault="000E05CA" w:rsidP="000E05CA">
            <w:pPr>
              <w:jc w:val="center"/>
              <w:rPr>
                <w:rFonts w:ascii="Calibri" w:hAnsi="Calibri" w:cs="Calibri"/>
                <w:sz w:val="22"/>
                <w:szCs w:val="22"/>
              </w:rPr>
            </w:pPr>
          </w:p>
          <w:p w14:paraId="5547A39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0DF95BBB"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240DE24"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389FAD0" w14:textId="77777777" w:rsidR="000972A6" w:rsidRPr="00891904" w:rsidRDefault="000972A6" w:rsidP="00E13DB8">
      <w:pPr>
        <w:autoSpaceDE w:val="0"/>
        <w:autoSpaceDN w:val="0"/>
        <w:adjustRightInd w:val="0"/>
        <w:spacing w:line="276" w:lineRule="auto"/>
        <w:rPr>
          <w:rFonts w:ascii="Calibri" w:eastAsiaTheme="minorHAnsi" w:hAnsi="Calibri" w:cs="Calibri"/>
          <w:i/>
          <w:iCs/>
          <w:color w:val="000000"/>
          <w:sz w:val="22"/>
          <w:szCs w:val="22"/>
          <w:lang w:eastAsia="en-US"/>
        </w:rPr>
      </w:pPr>
    </w:p>
    <w:p w14:paraId="2F67B948"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29D87904"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681BAA">
        <w:rPr>
          <w:rFonts w:asciiTheme="minorHAnsi" w:eastAsia="Calibri" w:hAnsiTheme="minorHAnsi" w:cstheme="minorHAnsi"/>
          <w:b/>
          <w:sz w:val="22"/>
          <w:szCs w:val="22"/>
          <w:lang w:eastAsia="en-US"/>
        </w:rPr>
        <w:t>Uchwała Nr …/2021</w:t>
      </w:r>
    </w:p>
    <w:p w14:paraId="70A74E5D" w14:textId="77777777" w:rsidR="00681BAA" w:rsidRPr="00681BAA" w:rsidRDefault="00681BAA" w:rsidP="00681BAA">
      <w:pPr>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bCs/>
          <w:color w:val="000000"/>
          <w:sz w:val="22"/>
          <w:szCs w:val="22"/>
          <w:lang w:eastAsia="en-US"/>
        </w:rPr>
        <w:t>Zwyczajnego</w:t>
      </w:r>
      <w:r w:rsidRPr="00681BAA">
        <w:rPr>
          <w:rFonts w:asciiTheme="minorHAnsi" w:eastAsiaTheme="minorHAnsi" w:hAnsiTheme="minorHAnsi" w:cstheme="minorHAnsi"/>
          <w:b/>
          <w:sz w:val="22"/>
          <w:szCs w:val="22"/>
          <w:lang w:eastAsia="en-US"/>
        </w:rPr>
        <w:t xml:space="preserve"> Walnego Zgromadzenia KRUK S.A.</w:t>
      </w:r>
    </w:p>
    <w:p w14:paraId="5D7643AA" w14:textId="77777777" w:rsidR="00681BAA" w:rsidRPr="00681BAA"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sz w:val="22"/>
          <w:szCs w:val="22"/>
          <w:lang w:eastAsia="en-US"/>
        </w:rPr>
        <w:t xml:space="preserve">z siedzibą we Wrocławiu z dnia </w:t>
      </w:r>
      <w:r w:rsidRPr="00681BAA">
        <w:rPr>
          <w:rFonts w:asciiTheme="minorHAnsi" w:eastAsiaTheme="minorHAnsi" w:hAnsiTheme="minorHAnsi" w:cstheme="minorHAnsi"/>
          <w:b/>
          <w:bCs/>
          <w:color w:val="000000"/>
          <w:sz w:val="22"/>
          <w:szCs w:val="22"/>
          <w:lang w:eastAsia="en-US"/>
        </w:rPr>
        <w:t>16 czerwca 2021 r.</w:t>
      </w:r>
    </w:p>
    <w:p w14:paraId="1D0EB098" w14:textId="77777777" w:rsidR="00681BAA" w:rsidRPr="00681BAA"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79976E8" w14:textId="77777777" w:rsidR="00681BAA" w:rsidRPr="00681BAA" w:rsidRDefault="00681BAA" w:rsidP="00681BAA">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 xml:space="preserve">w sprawie: </w:t>
      </w:r>
      <w:bookmarkStart w:id="6" w:name="_Hlk72143059"/>
      <w:r w:rsidRPr="00681BAA">
        <w:rPr>
          <w:rFonts w:asciiTheme="minorHAnsi" w:eastAsia="Calibri" w:hAnsiTheme="minorHAnsi" w:cstheme="minorHAnsi"/>
          <w:sz w:val="22"/>
          <w:szCs w:val="22"/>
          <w:lang w:eastAsia="en-US"/>
        </w:rPr>
        <w:t>zatwierdzenia sprawozdania Zarządu KRUK S.A. z działalności Spółki KRUK S.A. za 2020 rok</w:t>
      </w:r>
      <w:bookmarkEnd w:id="6"/>
      <w:r w:rsidRPr="00681BAA">
        <w:rPr>
          <w:rFonts w:asciiTheme="minorHAnsi" w:eastAsia="Calibri" w:hAnsiTheme="minorHAnsi" w:cstheme="minorHAnsi"/>
          <w:sz w:val="22"/>
          <w:szCs w:val="22"/>
          <w:lang w:eastAsia="en-US"/>
        </w:rPr>
        <w:t>.</w:t>
      </w:r>
    </w:p>
    <w:p w14:paraId="35738B42" w14:textId="77777777" w:rsidR="00681BAA" w:rsidRPr="00681BAA" w:rsidRDefault="00681BAA" w:rsidP="00681BAA">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49D47221" w14:textId="0F0D092E" w:rsidR="00681BAA" w:rsidRPr="00681BAA" w:rsidRDefault="00681BAA" w:rsidP="00681BAA">
      <w:pPr>
        <w:autoSpaceDE w:val="0"/>
        <w:autoSpaceDN w:val="0"/>
        <w:adjustRightInd w:val="0"/>
        <w:spacing w:line="276" w:lineRule="auto"/>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Działając na podstawie art. 393 pkt 1) oraz art. 395 § 2 pkt 1) Kodeksu spółek handlowych oraz na podstawie § 18 ust. 1 pkt 1) Statutu KRUK S.A., przy uwzględnieniu oceny sprawozdania Zarządu KRUK S.A. z działalności Spółki KRUK S.A. za 2020 rok dokonanej przez Radę Nadzorczą KRUK S.A., Zwyczajne Walne Zgromadzenie uchwala, co następuje:</w:t>
      </w:r>
    </w:p>
    <w:p w14:paraId="762B2929"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§1</w:t>
      </w:r>
    </w:p>
    <w:p w14:paraId="7B705850" w14:textId="70D70D8A" w:rsidR="00DB4962" w:rsidRPr="00DB4962" w:rsidRDefault="00681BAA" w:rsidP="00681BAA">
      <w:pPr>
        <w:autoSpaceDE w:val="0"/>
        <w:autoSpaceDN w:val="0"/>
        <w:adjustRightInd w:val="0"/>
        <w:spacing w:line="276" w:lineRule="auto"/>
        <w:jc w:val="both"/>
        <w:rPr>
          <w:rFonts w:ascii="Calibri" w:eastAsia="Calibri" w:hAnsi="Calibri" w:cs="Calibri"/>
          <w:sz w:val="22"/>
          <w:szCs w:val="22"/>
          <w:lang w:eastAsia="en-US"/>
        </w:rPr>
      </w:pPr>
      <w:r w:rsidRPr="00681BAA">
        <w:rPr>
          <w:rFonts w:asciiTheme="minorHAnsi" w:eastAsia="Calibri" w:hAnsiTheme="minorHAnsi" w:cstheme="minorHAnsi"/>
          <w:sz w:val="22"/>
          <w:szCs w:val="22"/>
          <w:lang w:eastAsia="en-US"/>
        </w:rPr>
        <w:t>Po rozpatrzeniu, Zwyczajne Walne Zgromadzenie KRUK S.A. zatwierdza Sprawozdanie Zarządu KRUK S.A. z działalności Spółki KRUK S.A. za 2020 rok.</w:t>
      </w:r>
    </w:p>
    <w:p w14:paraId="2D789CEE"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07292B6F"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p>
    <w:p w14:paraId="5173F40D" w14:textId="77777777" w:rsidR="00DB4962" w:rsidRPr="00DB4962" w:rsidRDefault="00DB4962" w:rsidP="00DB4962">
      <w:pPr>
        <w:spacing w:line="276" w:lineRule="auto"/>
        <w:ind w:left="714" w:hanging="357"/>
        <w:jc w:val="both"/>
        <w:rPr>
          <w:rFonts w:asciiTheme="minorHAnsi" w:eastAsiaTheme="minorHAnsi" w:hAnsiTheme="minorHAnsi" w:cs="Arial"/>
          <w:i/>
          <w:iCs/>
          <w:color w:val="000000"/>
          <w:sz w:val="22"/>
          <w:szCs w:val="22"/>
          <w:lang w:eastAsia="en-US"/>
        </w:rPr>
      </w:pPr>
    </w:p>
    <w:p w14:paraId="2143E70B" w14:textId="77777777" w:rsidR="00903734" w:rsidRPr="00891904" w:rsidRDefault="00903734" w:rsidP="00903734">
      <w:pPr>
        <w:autoSpaceDE w:val="0"/>
        <w:autoSpaceDN w:val="0"/>
        <w:adjustRightInd w:val="0"/>
        <w:spacing w:line="276" w:lineRule="auto"/>
        <w:jc w:val="both"/>
        <w:rPr>
          <w:rFonts w:ascii="Calibri" w:eastAsia="Calibri" w:hAnsi="Calibri" w:cs="Calibri"/>
          <w:sz w:val="22"/>
          <w:szCs w:val="22"/>
          <w:lang w:eastAsia="en-US"/>
        </w:rPr>
      </w:pPr>
    </w:p>
    <w:p w14:paraId="45036178" w14:textId="76B99486"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681BAA" w:rsidRPr="00681BAA">
        <w:rPr>
          <w:rFonts w:ascii="Calibri" w:hAnsi="Calibri" w:cs="Calibri"/>
          <w:b/>
          <w:sz w:val="22"/>
          <w:szCs w:val="22"/>
        </w:rPr>
        <w:t>zatwierdzenia sprawozdania Zarządu KRUK S.A. z działalności Spółki KRUK S.A. za 2020 rok</w:t>
      </w:r>
      <w:r w:rsidRPr="00891904">
        <w:rPr>
          <w:rFonts w:ascii="Calibri" w:hAnsi="Calibri" w:cs="Calibri"/>
          <w:b/>
          <w:sz w:val="22"/>
          <w:szCs w:val="22"/>
        </w:rPr>
        <w:t>.</w:t>
      </w:r>
    </w:p>
    <w:p w14:paraId="2DBF1595" w14:textId="77777777" w:rsidR="00903734" w:rsidRPr="00891904" w:rsidRDefault="00903734" w:rsidP="00903734">
      <w:pPr>
        <w:rPr>
          <w:rFonts w:ascii="Calibri" w:hAnsi="Calibri" w:cs="Calibri"/>
          <w:sz w:val="22"/>
          <w:szCs w:val="22"/>
        </w:rPr>
      </w:pPr>
    </w:p>
    <w:p w14:paraId="16ABB891"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54D4586F"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B8B6B72" w14:textId="77777777" w:rsidTr="001D749B">
        <w:tc>
          <w:tcPr>
            <w:tcW w:w="3070" w:type="dxa"/>
          </w:tcPr>
          <w:p w14:paraId="71517848"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D8059D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00283E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6F6F0783" w14:textId="77777777" w:rsidTr="001D749B">
        <w:tc>
          <w:tcPr>
            <w:tcW w:w="3070" w:type="dxa"/>
            <w:shd w:val="clear" w:color="auto" w:fill="auto"/>
          </w:tcPr>
          <w:p w14:paraId="4EA5BA2C" w14:textId="77777777" w:rsidR="00903734" w:rsidRPr="00891904" w:rsidRDefault="00903734" w:rsidP="001D749B">
            <w:pPr>
              <w:jc w:val="center"/>
              <w:rPr>
                <w:rFonts w:ascii="Calibri" w:hAnsi="Calibri" w:cs="Calibri"/>
                <w:sz w:val="22"/>
                <w:szCs w:val="22"/>
              </w:rPr>
            </w:pPr>
          </w:p>
          <w:p w14:paraId="46E407F2"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3511A036" w14:textId="77777777" w:rsidR="00903734" w:rsidRPr="00891904" w:rsidRDefault="00903734" w:rsidP="001D749B">
            <w:pPr>
              <w:rPr>
                <w:rFonts w:ascii="Calibri" w:hAnsi="Calibri" w:cs="Calibri"/>
                <w:sz w:val="22"/>
                <w:szCs w:val="22"/>
              </w:rPr>
            </w:pPr>
          </w:p>
        </w:tc>
        <w:tc>
          <w:tcPr>
            <w:tcW w:w="3070" w:type="dxa"/>
            <w:shd w:val="clear" w:color="auto" w:fill="auto"/>
          </w:tcPr>
          <w:p w14:paraId="003C1488" w14:textId="77777777" w:rsidR="00903734" w:rsidRPr="00891904" w:rsidRDefault="00903734" w:rsidP="001D749B">
            <w:pPr>
              <w:jc w:val="center"/>
              <w:rPr>
                <w:rFonts w:ascii="Calibri" w:hAnsi="Calibri" w:cs="Calibri"/>
                <w:sz w:val="22"/>
                <w:szCs w:val="22"/>
              </w:rPr>
            </w:pPr>
          </w:p>
          <w:p w14:paraId="1BEC61E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6739841" w14:textId="77777777" w:rsidR="00903734" w:rsidRPr="00891904" w:rsidRDefault="00903734" w:rsidP="001D749B">
            <w:pPr>
              <w:jc w:val="center"/>
              <w:rPr>
                <w:rFonts w:ascii="Calibri" w:hAnsi="Calibri" w:cs="Calibri"/>
                <w:sz w:val="22"/>
                <w:szCs w:val="22"/>
              </w:rPr>
            </w:pPr>
          </w:p>
          <w:p w14:paraId="2BA4E196"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11802C7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D37BA02"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DE7CF91" w14:textId="77777777" w:rsidR="00903734" w:rsidRPr="00891904" w:rsidRDefault="00903734" w:rsidP="00903734">
      <w:pPr>
        <w:autoSpaceDE w:val="0"/>
        <w:autoSpaceDN w:val="0"/>
        <w:adjustRightInd w:val="0"/>
        <w:spacing w:line="276" w:lineRule="auto"/>
        <w:jc w:val="both"/>
        <w:rPr>
          <w:rFonts w:ascii="Calibri" w:eastAsia="Calibri" w:hAnsi="Calibri" w:cs="Calibri"/>
          <w:sz w:val="22"/>
          <w:szCs w:val="22"/>
          <w:lang w:eastAsia="en-US"/>
        </w:rPr>
      </w:pPr>
    </w:p>
    <w:p w14:paraId="2112DCCC" w14:textId="77777777" w:rsidR="000972A6" w:rsidRPr="00891904" w:rsidRDefault="000972A6" w:rsidP="000972A6">
      <w:pPr>
        <w:autoSpaceDE w:val="0"/>
        <w:autoSpaceDN w:val="0"/>
        <w:adjustRightInd w:val="0"/>
        <w:spacing w:line="276" w:lineRule="auto"/>
        <w:jc w:val="both"/>
        <w:rPr>
          <w:rFonts w:ascii="Calibri" w:eastAsiaTheme="minorHAnsi" w:hAnsi="Calibri" w:cs="Calibri"/>
          <w:i/>
          <w:iCs/>
          <w:color w:val="000000"/>
          <w:sz w:val="22"/>
          <w:szCs w:val="22"/>
          <w:lang w:eastAsia="en-US"/>
        </w:rPr>
      </w:pPr>
    </w:p>
    <w:p w14:paraId="6BAD3FE5" w14:textId="497687A1" w:rsidR="007151C2" w:rsidRDefault="007151C2" w:rsidP="000972A6">
      <w:pPr>
        <w:autoSpaceDE w:val="0"/>
        <w:autoSpaceDN w:val="0"/>
        <w:adjustRightInd w:val="0"/>
        <w:spacing w:line="276" w:lineRule="auto"/>
        <w:jc w:val="both"/>
        <w:rPr>
          <w:rFonts w:ascii="Calibri" w:eastAsiaTheme="minorHAnsi" w:hAnsi="Calibri" w:cs="Calibri"/>
          <w:b/>
          <w:bCs/>
          <w:color w:val="000000"/>
          <w:sz w:val="22"/>
          <w:szCs w:val="22"/>
          <w:lang w:eastAsia="en-US"/>
        </w:rPr>
      </w:pPr>
    </w:p>
    <w:p w14:paraId="633E10B7" w14:textId="77777777" w:rsidR="00EE7622" w:rsidRPr="00891904" w:rsidRDefault="00EE7622" w:rsidP="000972A6">
      <w:pPr>
        <w:autoSpaceDE w:val="0"/>
        <w:autoSpaceDN w:val="0"/>
        <w:adjustRightInd w:val="0"/>
        <w:spacing w:line="276" w:lineRule="auto"/>
        <w:jc w:val="both"/>
        <w:rPr>
          <w:rFonts w:ascii="Calibri" w:eastAsiaTheme="minorHAnsi" w:hAnsi="Calibri" w:cs="Calibri"/>
          <w:b/>
          <w:bCs/>
          <w:color w:val="000000"/>
          <w:sz w:val="22"/>
          <w:szCs w:val="22"/>
          <w:lang w:eastAsia="en-US"/>
        </w:rPr>
      </w:pPr>
    </w:p>
    <w:p w14:paraId="02A5322D" w14:textId="77777777" w:rsidR="00EE7622" w:rsidRPr="00EE7622" w:rsidRDefault="00EE7622" w:rsidP="00EE7622">
      <w:pPr>
        <w:autoSpaceDE w:val="0"/>
        <w:autoSpaceDN w:val="0"/>
        <w:adjustRightInd w:val="0"/>
        <w:jc w:val="center"/>
        <w:rPr>
          <w:rFonts w:asciiTheme="minorHAnsi" w:eastAsia="Calibri" w:hAnsiTheme="minorHAnsi" w:cstheme="minorHAnsi"/>
          <w:b/>
          <w:sz w:val="22"/>
          <w:szCs w:val="22"/>
        </w:rPr>
      </w:pPr>
      <w:r w:rsidRPr="00EE7622">
        <w:rPr>
          <w:rFonts w:asciiTheme="minorHAnsi" w:eastAsia="Calibri" w:hAnsiTheme="minorHAnsi" w:cstheme="minorHAnsi"/>
          <w:b/>
          <w:sz w:val="22"/>
          <w:szCs w:val="22"/>
        </w:rPr>
        <w:lastRenderedPageBreak/>
        <w:t>Uchwała Nr …/2021</w:t>
      </w:r>
    </w:p>
    <w:p w14:paraId="16829156" w14:textId="77777777" w:rsidR="00EE7622" w:rsidRPr="00EE7622" w:rsidRDefault="00EE7622" w:rsidP="00EE7622">
      <w:pPr>
        <w:jc w:val="center"/>
        <w:rPr>
          <w:rFonts w:asciiTheme="minorHAnsi" w:hAnsiTheme="minorHAnsi" w:cstheme="minorHAnsi"/>
          <w:b/>
          <w:sz w:val="22"/>
          <w:szCs w:val="22"/>
        </w:rPr>
      </w:pPr>
      <w:r w:rsidRPr="00EE7622">
        <w:rPr>
          <w:rFonts w:asciiTheme="minorHAnsi" w:hAnsiTheme="minorHAnsi" w:cstheme="minorHAnsi"/>
          <w:b/>
          <w:bCs/>
          <w:color w:val="000000"/>
          <w:sz w:val="22"/>
          <w:szCs w:val="22"/>
        </w:rPr>
        <w:t>Zwyczajnego</w:t>
      </w:r>
      <w:r w:rsidRPr="00EE7622">
        <w:rPr>
          <w:rFonts w:asciiTheme="minorHAnsi" w:hAnsiTheme="minorHAnsi" w:cstheme="minorHAnsi"/>
          <w:b/>
          <w:sz w:val="22"/>
          <w:szCs w:val="22"/>
        </w:rPr>
        <w:t xml:space="preserve"> Walnego Zgromadzenia KRUK S.A.</w:t>
      </w:r>
    </w:p>
    <w:p w14:paraId="2A0E516F" w14:textId="77777777" w:rsidR="00EE7622" w:rsidRPr="00EE7622" w:rsidRDefault="00EE7622" w:rsidP="00EE7622">
      <w:pPr>
        <w:autoSpaceDE w:val="0"/>
        <w:autoSpaceDN w:val="0"/>
        <w:adjustRightInd w:val="0"/>
        <w:jc w:val="center"/>
        <w:rPr>
          <w:rFonts w:asciiTheme="minorHAnsi" w:hAnsiTheme="minorHAnsi" w:cstheme="minorHAnsi"/>
          <w:b/>
          <w:sz w:val="22"/>
          <w:szCs w:val="22"/>
        </w:rPr>
      </w:pPr>
      <w:r w:rsidRPr="00EE7622">
        <w:rPr>
          <w:rFonts w:asciiTheme="minorHAnsi" w:hAnsiTheme="minorHAnsi" w:cstheme="minorHAnsi"/>
          <w:b/>
          <w:sz w:val="22"/>
          <w:szCs w:val="22"/>
        </w:rPr>
        <w:t xml:space="preserve">z siedzibą we Wrocławiu z dnia </w:t>
      </w:r>
      <w:r w:rsidRPr="00EE7622">
        <w:rPr>
          <w:rFonts w:asciiTheme="minorHAnsi" w:hAnsiTheme="minorHAnsi" w:cstheme="minorHAnsi"/>
          <w:b/>
          <w:bCs/>
          <w:color w:val="000000"/>
          <w:sz w:val="22"/>
          <w:szCs w:val="22"/>
        </w:rPr>
        <w:t>16 czerwca 2021 r.</w:t>
      </w:r>
    </w:p>
    <w:p w14:paraId="0256DADB" w14:textId="77777777" w:rsidR="00EE7622" w:rsidRPr="00EE7622" w:rsidRDefault="00EE7622" w:rsidP="00EE7622">
      <w:pPr>
        <w:autoSpaceDE w:val="0"/>
        <w:autoSpaceDN w:val="0"/>
        <w:adjustRightInd w:val="0"/>
        <w:jc w:val="center"/>
        <w:rPr>
          <w:rFonts w:asciiTheme="minorHAnsi" w:hAnsiTheme="minorHAnsi" w:cstheme="minorHAnsi"/>
          <w:b/>
          <w:sz w:val="22"/>
          <w:szCs w:val="22"/>
        </w:rPr>
      </w:pPr>
    </w:p>
    <w:p w14:paraId="5916BAA1" w14:textId="77777777" w:rsidR="00EE7622" w:rsidRPr="00EE7622" w:rsidRDefault="00EE7622" w:rsidP="00EE7622">
      <w:pPr>
        <w:autoSpaceDE w:val="0"/>
        <w:autoSpaceDN w:val="0"/>
        <w:adjustRightInd w:val="0"/>
        <w:ind w:left="1276" w:hanging="1276"/>
        <w:rPr>
          <w:rFonts w:asciiTheme="minorHAnsi" w:eastAsia="Calibri" w:hAnsiTheme="minorHAnsi" w:cstheme="minorHAnsi"/>
          <w:sz w:val="22"/>
          <w:szCs w:val="22"/>
        </w:rPr>
      </w:pPr>
      <w:r w:rsidRPr="00EE7622">
        <w:rPr>
          <w:rFonts w:asciiTheme="minorHAnsi" w:eastAsia="Calibri" w:hAnsiTheme="minorHAnsi" w:cstheme="minorHAnsi"/>
          <w:sz w:val="22"/>
          <w:szCs w:val="22"/>
        </w:rPr>
        <w:t xml:space="preserve">w sprawie: </w:t>
      </w:r>
      <w:r w:rsidRPr="00EE7622">
        <w:rPr>
          <w:rFonts w:asciiTheme="minorHAnsi" w:hAnsiTheme="minorHAnsi" w:cstheme="minorHAnsi"/>
          <w:b/>
          <w:bCs/>
          <w:color w:val="000000"/>
          <w:sz w:val="22"/>
          <w:szCs w:val="22"/>
        </w:rPr>
        <w:t xml:space="preserve"> </w:t>
      </w:r>
      <w:bookmarkStart w:id="7" w:name="_Hlk72143347"/>
      <w:r w:rsidRPr="00EE7622">
        <w:rPr>
          <w:rFonts w:asciiTheme="minorHAnsi" w:eastAsia="Calibri" w:hAnsiTheme="minorHAnsi" w:cstheme="minorHAnsi"/>
          <w:sz w:val="22"/>
          <w:szCs w:val="22"/>
        </w:rPr>
        <w:t>zatwierdzenia skonsolidowanego sprawozdania finansowego Grupy Kapitałowej KRUK za rok obrotowy kończący się 31 grudnia 2020 r</w:t>
      </w:r>
      <w:bookmarkEnd w:id="7"/>
      <w:r w:rsidRPr="00EE7622">
        <w:rPr>
          <w:rFonts w:asciiTheme="minorHAnsi" w:eastAsia="Calibri" w:hAnsiTheme="minorHAnsi" w:cstheme="minorHAnsi"/>
          <w:sz w:val="22"/>
          <w:szCs w:val="22"/>
        </w:rPr>
        <w:t>.</w:t>
      </w:r>
    </w:p>
    <w:p w14:paraId="58029FBC" w14:textId="77777777" w:rsidR="00EE7622" w:rsidRPr="00EE7622" w:rsidRDefault="00EE7622" w:rsidP="00EE7622">
      <w:pPr>
        <w:autoSpaceDE w:val="0"/>
        <w:autoSpaceDN w:val="0"/>
        <w:adjustRightInd w:val="0"/>
        <w:ind w:left="1276" w:hanging="1276"/>
        <w:rPr>
          <w:rFonts w:asciiTheme="minorHAnsi" w:eastAsia="Calibri" w:hAnsiTheme="minorHAnsi" w:cstheme="minorHAnsi"/>
          <w:sz w:val="22"/>
          <w:szCs w:val="22"/>
        </w:rPr>
      </w:pPr>
    </w:p>
    <w:p w14:paraId="77B6D9B1" w14:textId="77777777" w:rsidR="00EE7622" w:rsidRPr="00EE7622" w:rsidRDefault="00EE7622" w:rsidP="00EE7622">
      <w:pPr>
        <w:autoSpaceDE w:val="0"/>
        <w:autoSpaceDN w:val="0"/>
        <w:adjustRightInd w:val="0"/>
        <w:rPr>
          <w:rFonts w:asciiTheme="minorHAnsi" w:eastAsia="Calibri" w:hAnsiTheme="minorHAnsi" w:cstheme="minorHAnsi"/>
          <w:sz w:val="22"/>
          <w:szCs w:val="22"/>
        </w:rPr>
      </w:pPr>
      <w:r w:rsidRPr="00EE7622">
        <w:rPr>
          <w:rFonts w:asciiTheme="minorHAnsi" w:eastAsia="Calibri" w:hAnsiTheme="minorHAnsi" w:cstheme="minorHAnsi"/>
          <w:sz w:val="22"/>
          <w:szCs w:val="22"/>
        </w:rPr>
        <w:t xml:space="preserve">Działając na podstawie art. 395 § 5 Kodeksu spółek handlowych oraz na podstawie </w:t>
      </w:r>
      <w:r w:rsidRPr="00EE7622">
        <w:rPr>
          <w:rFonts w:asciiTheme="minorHAnsi" w:eastAsia="Calibri" w:hAnsiTheme="minorHAnsi" w:cstheme="minorHAnsi"/>
          <w:sz w:val="22"/>
          <w:szCs w:val="22"/>
        </w:rPr>
        <w:br/>
        <w:t>§18 ust. 1 pkt 12 Statutu KRUK S.A., przy uwzględnieniu oceny skonsolidowanego sprawozdania finansowego Grupy Kapitałowej KRUK za rok obrotowy kończący się 31 grudnia 2020 r. dokonanej przez Radę Nadzorczą KRUK S.A., Zwyczajne Walne Zgromadzenie uchwala, co następuje:</w:t>
      </w:r>
    </w:p>
    <w:p w14:paraId="3CCA58CE" w14:textId="77777777" w:rsidR="00EE7622" w:rsidRPr="00EE7622" w:rsidRDefault="00EE7622" w:rsidP="00EE7622">
      <w:pPr>
        <w:autoSpaceDE w:val="0"/>
        <w:autoSpaceDN w:val="0"/>
        <w:adjustRightInd w:val="0"/>
        <w:jc w:val="center"/>
        <w:rPr>
          <w:rFonts w:asciiTheme="minorHAnsi" w:eastAsia="Calibri" w:hAnsiTheme="minorHAnsi" w:cstheme="minorHAnsi"/>
          <w:sz w:val="22"/>
          <w:szCs w:val="22"/>
        </w:rPr>
      </w:pPr>
      <w:r w:rsidRPr="00EE7622">
        <w:rPr>
          <w:rFonts w:asciiTheme="minorHAnsi" w:eastAsia="Calibri" w:hAnsiTheme="minorHAnsi" w:cstheme="minorHAnsi"/>
          <w:sz w:val="22"/>
          <w:szCs w:val="22"/>
        </w:rPr>
        <w:t>§1</w:t>
      </w:r>
    </w:p>
    <w:p w14:paraId="39BDBA44" w14:textId="77777777" w:rsidR="00EE7622" w:rsidRPr="00EE7622" w:rsidRDefault="00EE7622" w:rsidP="00EE7622">
      <w:pPr>
        <w:pStyle w:val="Tekstpodstawowy"/>
        <w:spacing w:line="276" w:lineRule="auto"/>
        <w:rPr>
          <w:rFonts w:asciiTheme="minorHAnsi" w:eastAsia="Calibri" w:hAnsiTheme="minorHAnsi" w:cstheme="minorHAnsi"/>
          <w:i w:val="0"/>
          <w:iCs w:val="0"/>
          <w:sz w:val="22"/>
          <w:szCs w:val="22"/>
        </w:rPr>
      </w:pPr>
      <w:r w:rsidRPr="00EE7622">
        <w:rPr>
          <w:rFonts w:asciiTheme="minorHAnsi" w:eastAsia="Calibri" w:hAnsiTheme="minorHAnsi" w:cstheme="minorHAnsi"/>
          <w:i w:val="0"/>
          <w:iCs w:val="0"/>
          <w:sz w:val="22"/>
          <w:szCs w:val="22"/>
        </w:rPr>
        <w:t>Po rozpatrzeniu, Zwyczajne Walne Zgromadzenie KRUK S.A. zatwierdza skonsolidowane sprawozdanie finansowe Grupy Kapitałowej KRUK za rok obrotowy 2020, obejmujące:</w:t>
      </w:r>
    </w:p>
    <w:p w14:paraId="3E9F9DF7" w14:textId="77777777" w:rsidR="00EE7622" w:rsidRPr="00EE7622" w:rsidRDefault="00EE7622" w:rsidP="00EE7622">
      <w:pPr>
        <w:pStyle w:val="Tekstpodstawowy"/>
        <w:numPr>
          <w:ilvl w:val="0"/>
          <w:numId w:val="6"/>
        </w:numPr>
        <w:spacing w:line="276" w:lineRule="auto"/>
        <w:rPr>
          <w:rFonts w:asciiTheme="minorHAnsi" w:hAnsiTheme="minorHAnsi" w:cstheme="minorHAnsi"/>
          <w:i w:val="0"/>
          <w:iCs w:val="0"/>
          <w:sz w:val="22"/>
          <w:szCs w:val="22"/>
        </w:rPr>
      </w:pPr>
      <w:r w:rsidRPr="00EE7622">
        <w:rPr>
          <w:rFonts w:asciiTheme="minorHAnsi" w:hAnsiTheme="minorHAnsi" w:cstheme="minorHAnsi"/>
          <w:i w:val="0"/>
          <w:iCs w:val="0"/>
          <w:sz w:val="22"/>
          <w:szCs w:val="22"/>
        </w:rPr>
        <w:t>skonsolidowane sprawozdanie z sytuacji finansowej, które po stronie aktywów i pasywów wykazuje sumę 4 643 031 tys. złotych;</w:t>
      </w:r>
    </w:p>
    <w:p w14:paraId="0C7BEFB7" w14:textId="77777777" w:rsidR="00EE7622" w:rsidRPr="00EE7622" w:rsidRDefault="00EE7622" w:rsidP="00EE7622">
      <w:pPr>
        <w:pStyle w:val="Tekstpodstawowy"/>
        <w:numPr>
          <w:ilvl w:val="0"/>
          <w:numId w:val="6"/>
        </w:numPr>
        <w:spacing w:line="276" w:lineRule="auto"/>
        <w:rPr>
          <w:rFonts w:asciiTheme="minorHAnsi" w:hAnsiTheme="minorHAnsi" w:cstheme="minorHAnsi"/>
          <w:i w:val="0"/>
          <w:iCs w:val="0"/>
          <w:sz w:val="22"/>
          <w:szCs w:val="22"/>
        </w:rPr>
      </w:pPr>
      <w:r w:rsidRPr="00EE7622">
        <w:rPr>
          <w:rFonts w:asciiTheme="minorHAnsi" w:hAnsiTheme="minorHAnsi" w:cstheme="minorHAnsi"/>
          <w:i w:val="0"/>
          <w:iCs w:val="0"/>
          <w:sz w:val="22"/>
          <w:szCs w:val="22"/>
        </w:rPr>
        <w:t>skonsolidowane sprawozdanie z zysków lub strat, które wykazuje zysk netto za okres sprawozdawczy w kwocie 80 998 tys. złotych;</w:t>
      </w:r>
    </w:p>
    <w:p w14:paraId="09A7F0F0" w14:textId="77777777" w:rsidR="00EE7622" w:rsidRPr="00EE7622" w:rsidRDefault="00EE7622" w:rsidP="00EE7622">
      <w:pPr>
        <w:pStyle w:val="Tekstpodstawowy"/>
        <w:numPr>
          <w:ilvl w:val="0"/>
          <w:numId w:val="6"/>
        </w:numPr>
        <w:spacing w:line="276" w:lineRule="auto"/>
        <w:rPr>
          <w:rFonts w:asciiTheme="minorHAnsi" w:hAnsiTheme="minorHAnsi" w:cstheme="minorHAnsi"/>
          <w:i w:val="0"/>
          <w:iCs w:val="0"/>
          <w:sz w:val="22"/>
          <w:szCs w:val="22"/>
        </w:rPr>
      </w:pPr>
      <w:r w:rsidRPr="00EE7622">
        <w:rPr>
          <w:rFonts w:asciiTheme="minorHAnsi" w:hAnsiTheme="minorHAnsi" w:cstheme="minorHAnsi"/>
          <w:i w:val="0"/>
          <w:iCs w:val="0"/>
          <w:sz w:val="22"/>
          <w:szCs w:val="22"/>
        </w:rPr>
        <w:t>skonsolidowane sprawozdanie z całkowitych dochodów, które wykazuje całkowite dochody ogółem za okres sprawozdawczy w kwocie 177 716  tys. złotych;</w:t>
      </w:r>
    </w:p>
    <w:p w14:paraId="0AD2D62C" w14:textId="77777777" w:rsidR="00EE7622" w:rsidRPr="00EE7622" w:rsidRDefault="00EE7622" w:rsidP="00EE7622">
      <w:pPr>
        <w:pStyle w:val="Tekstpodstawowy"/>
        <w:numPr>
          <w:ilvl w:val="0"/>
          <w:numId w:val="6"/>
        </w:numPr>
        <w:spacing w:line="276" w:lineRule="auto"/>
        <w:rPr>
          <w:rFonts w:asciiTheme="minorHAnsi" w:hAnsiTheme="minorHAnsi" w:cstheme="minorHAnsi"/>
          <w:i w:val="0"/>
          <w:iCs w:val="0"/>
          <w:sz w:val="22"/>
          <w:szCs w:val="22"/>
        </w:rPr>
      </w:pPr>
      <w:r w:rsidRPr="00EE7622">
        <w:rPr>
          <w:rFonts w:asciiTheme="minorHAnsi" w:hAnsiTheme="minorHAnsi" w:cstheme="minorHAnsi"/>
          <w:i w:val="0"/>
          <w:iCs w:val="0"/>
          <w:sz w:val="22"/>
          <w:szCs w:val="22"/>
        </w:rPr>
        <w:t xml:space="preserve">skonsolidowane sprawozdanie ze zmian w kapitale własnym za okres od 1 stycznia 2020 r. </w:t>
      </w:r>
      <w:r w:rsidRPr="00EE7622">
        <w:rPr>
          <w:rFonts w:asciiTheme="minorHAnsi" w:hAnsiTheme="minorHAnsi" w:cstheme="minorHAnsi"/>
          <w:i w:val="0"/>
          <w:iCs w:val="0"/>
          <w:sz w:val="22"/>
          <w:szCs w:val="22"/>
        </w:rPr>
        <w:br/>
        <w:t xml:space="preserve">do 31 grudnia 2020 r. wykazujące kapitał własny ogółem na dzień 31 grudnia 2020 r. w kwocie </w:t>
      </w:r>
      <w:r w:rsidRPr="00EE7622">
        <w:rPr>
          <w:rFonts w:asciiTheme="minorHAnsi" w:hAnsiTheme="minorHAnsi" w:cstheme="minorHAnsi"/>
          <w:i w:val="0"/>
          <w:iCs w:val="0"/>
          <w:sz w:val="22"/>
          <w:szCs w:val="22"/>
        </w:rPr>
        <w:br/>
        <w:t>2 043 460 tys. złotych;</w:t>
      </w:r>
    </w:p>
    <w:p w14:paraId="556F0530" w14:textId="77777777" w:rsidR="00EE7622" w:rsidRPr="00EE7622" w:rsidRDefault="00EE7622" w:rsidP="00EE7622">
      <w:pPr>
        <w:pStyle w:val="Tekstpodstawowy"/>
        <w:numPr>
          <w:ilvl w:val="0"/>
          <w:numId w:val="6"/>
        </w:numPr>
        <w:spacing w:line="276" w:lineRule="auto"/>
        <w:rPr>
          <w:rFonts w:asciiTheme="minorHAnsi" w:hAnsiTheme="minorHAnsi" w:cstheme="minorHAnsi"/>
          <w:i w:val="0"/>
          <w:iCs w:val="0"/>
          <w:sz w:val="22"/>
          <w:szCs w:val="22"/>
        </w:rPr>
      </w:pPr>
      <w:r w:rsidRPr="00EE7622">
        <w:rPr>
          <w:rFonts w:asciiTheme="minorHAnsi" w:hAnsiTheme="minorHAnsi" w:cstheme="minorHAnsi"/>
          <w:i w:val="0"/>
          <w:iCs w:val="0"/>
          <w:sz w:val="22"/>
          <w:szCs w:val="22"/>
        </w:rPr>
        <w:t xml:space="preserve">skonsolidowane sprawozdanie z przepływów pieniężnych za okres od 1 stycznia 2020 r. </w:t>
      </w:r>
      <w:r w:rsidRPr="00EE7622">
        <w:rPr>
          <w:rFonts w:asciiTheme="minorHAnsi" w:hAnsiTheme="minorHAnsi" w:cstheme="minorHAnsi"/>
          <w:i w:val="0"/>
          <w:iCs w:val="0"/>
          <w:sz w:val="22"/>
          <w:szCs w:val="22"/>
        </w:rPr>
        <w:br/>
        <w:t xml:space="preserve">do 31 grudnia 2020 r. wykazujące środki pieniężne i ich ekwiwalenty na koniec okresu w kwocie </w:t>
      </w:r>
      <w:r w:rsidRPr="00EE7622">
        <w:rPr>
          <w:rFonts w:asciiTheme="minorHAnsi" w:hAnsiTheme="minorHAnsi" w:cstheme="minorHAnsi"/>
          <w:i w:val="0"/>
          <w:iCs w:val="0"/>
          <w:sz w:val="22"/>
          <w:szCs w:val="22"/>
        </w:rPr>
        <w:br/>
        <w:t>145 552 tys. złotych;</w:t>
      </w:r>
    </w:p>
    <w:p w14:paraId="6D3AFF6C" w14:textId="1F26ECEA" w:rsidR="00247B6E" w:rsidRPr="00247B6E" w:rsidRDefault="00EE7622" w:rsidP="00EE7622">
      <w:pPr>
        <w:numPr>
          <w:ilvl w:val="0"/>
          <w:numId w:val="6"/>
        </w:numPr>
        <w:spacing w:line="276" w:lineRule="auto"/>
        <w:jc w:val="both"/>
        <w:rPr>
          <w:rFonts w:asciiTheme="minorHAnsi" w:eastAsia="Calibri" w:hAnsiTheme="minorHAnsi" w:cstheme="minorHAnsi"/>
          <w:sz w:val="22"/>
          <w:szCs w:val="22"/>
        </w:rPr>
      </w:pPr>
      <w:r w:rsidRPr="00EE7622">
        <w:rPr>
          <w:rFonts w:asciiTheme="minorHAnsi" w:hAnsiTheme="minorHAnsi" w:cstheme="minorHAnsi"/>
          <w:sz w:val="22"/>
          <w:szCs w:val="22"/>
        </w:rPr>
        <w:t>noty objaśniające do skonsolidowanego sprawozdania finansowego</w:t>
      </w:r>
      <w:r w:rsidR="00247B6E" w:rsidRPr="00247B6E">
        <w:rPr>
          <w:rFonts w:asciiTheme="minorHAnsi" w:eastAsia="Calibri" w:hAnsiTheme="minorHAnsi" w:cstheme="minorHAnsi"/>
          <w:sz w:val="22"/>
          <w:szCs w:val="22"/>
        </w:rPr>
        <w:t>.</w:t>
      </w:r>
    </w:p>
    <w:p w14:paraId="590269FE" w14:textId="77777777" w:rsidR="00247B6E" w:rsidRPr="00247B6E" w:rsidRDefault="00247B6E" w:rsidP="00247B6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§2</w:t>
      </w:r>
    </w:p>
    <w:p w14:paraId="4CA918A1" w14:textId="77777777" w:rsidR="00247B6E" w:rsidRPr="00247B6E" w:rsidRDefault="00247B6E" w:rsidP="00247B6E">
      <w:pPr>
        <w:autoSpaceDE w:val="0"/>
        <w:autoSpaceDN w:val="0"/>
        <w:adjustRightInd w:val="0"/>
        <w:spacing w:line="276" w:lineRule="auto"/>
        <w:jc w:val="both"/>
        <w:rPr>
          <w:rFonts w:asciiTheme="minorHAnsi" w:eastAsia="Calibri" w:hAnsiTheme="minorHAnsi" w:cstheme="minorHAnsi"/>
          <w:sz w:val="22"/>
          <w:szCs w:val="22"/>
          <w:lang w:eastAsia="en-US"/>
        </w:rPr>
      </w:pPr>
      <w:r w:rsidRPr="00247B6E">
        <w:rPr>
          <w:rFonts w:asciiTheme="minorHAnsi" w:eastAsia="Calibri" w:hAnsiTheme="minorHAnsi" w:cstheme="minorHAnsi"/>
          <w:sz w:val="22"/>
          <w:szCs w:val="22"/>
          <w:lang w:eastAsia="en-US"/>
        </w:rPr>
        <w:t>Uchwała wchodzi w życie z dniem podjęcia.</w:t>
      </w:r>
    </w:p>
    <w:p w14:paraId="0DD175BA" w14:textId="77777777" w:rsidR="000972A6" w:rsidRPr="00891904" w:rsidRDefault="000972A6" w:rsidP="000972A6">
      <w:pPr>
        <w:autoSpaceDE w:val="0"/>
        <w:autoSpaceDN w:val="0"/>
        <w:adjustRightInd w:val="0"/>
        <w:spacing w:line="276" w:lineRule="auto"/>
        <w:jc w:val="both"/>
        <w:rPr>
          <w:rFonts w:ascii="Calibri" w:eastAsiaTheme="minorHAnsi" w:hAnsi="Calibri" w:cs="Calibri"/>
          <w:i/>
          <w:iCs/>
          <w:color w:val="000000"/>
          <w:sz w:val="22"/>
          <w:szCs w:val="22"/>
          <w:lang w:eastAsia="en-US"/>
        </w:rPr>
      </w:pPr>
    </w:p>
    <w:p w14:paraId="379E0E6D" w14:textId="0FE5DFE0"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EE7622" w:rsidRPr="00EE7622">
        <w:rPr>
          <w:rFonts w:ascii="Calibri" w:hAnsi="Calibri" w:cs="Calibri"/>
          <w:b/>
          <w:sz w:val="22"/>
          <w:szCs w:val="22"/>
        </w:rPr>
        <w:t>zatwierdzenia skonsolidowanego sprawozdania finansowego Grupy Kapitałowej KRUK za rok obrotowy kończący się 31 grudnia 2020 r</w:t>
      </w:r>
      <w:r w:rsidRPr="00891904">
        <w:rPr>
          <w:rFonts w:ascii="Calibri" w:hAnsi="Calibri" w:cs="Calibri"/>
          <w:b/>
          <w:sz w:val="22"/>
          <w:szCs w:val="22"/>
        </w:rPr>
        <w:t>.</w:t>
      </w:r>
    </w:p>
    <w:p w14:paraId="459C4BBB" w14:textId="77777777" w:rsidR="00903734" w:rsidRPr="00891904" w:rsidRDefault="00903734" w:rsidP="00903734">
      <w:pPr>
        <w:rPr>
          <w:rFonts w:ascii="Calibri" w:hAnsi="Calibri" w:cs="Calibri"/>
          <w:sz w:val="22"/>
          <w:szCs w:val="22"/>
        </w:rPr>
      </w:pPr>
    </w:p>
    <w:p w14:paraId="18122080"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0A7580A1"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267FDD29" w14:textId="77777777" w:rsidTr="001D749B">
        <w:tc>
          <w:tcPr>
            <w:tcW w:w="3070" w:type="dxa"/>
          </w:tcPr>
          <w:p w14:paraId="58D467D2"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679FBA2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75B471D5"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0B4FF50D" w14:textId="77777777" w:rsidTr="001D749B">
        <w:tc>
          <w:tcPr>
            <w:tcW w:w="3070" w:type="dxa"/>
            <w:shd w:val="clear" w:color="auto" w:fill="auto"/>
          </w:tcPr>
          <w:p w14:paraId="12542D36" w14:textId="77777777" w:rsidR="00903734" w:rsidRPr="00891904" w:rsidRDefault="00903734" w:rsidP="001D749B">
            <w:pPr>
              <w:jc w:val="center"/>
              <w:rPr>
                <w:rFonts w:ascii="Calibri" w:hAnsi="Calibri" w:cs="Calibri"/>
                <w:sz w:val="22"/>
                <w:szCs w:val="22"/>
              </w:rPr>
            </w:pPr>
          </w:p>
          <w:p w14:paraId="425736C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26DC3E31" w14:textId="77777777" w:rsidR="00903734" w:rsidRPr="00891904" w:rsidRDefault="00903734" w:rsidP="001D749B">
            <w:pPr>
              <w:rPr>
                <w:rFonts w:ascii="Calibri" w:hAnsi="Calibri" w:cs="Calibri"/>
                <w:sz w:val="22"/>
                <w:szCs w:val="22"/>
              </w:rPr>
            </w:pPr>
          </w:p>
        </w:tc>
        <w:tc>
          <w:tcPr>
            <w:tcW w:w="3070" w:type="dxa"/>
            <w:shd w:val="clear" w:color="auto" w:fill="auto"/>
          </w:tcPr>
          <w:p w14:paraId="6A4A9A7E" w14:textId="77777777" w:rsidR="00903734" w:rsidRPr="00891904" w:rsidRDefault="00903734" w:rsidP="001D749B">
            <w:pPr>
              <w:jc w:val="center"/>
              <w:rPr>
                <w:rFonts w:ascii="Calibri" w:hAnsi="Calibri" w:cs="Calibri"/>
                <w:sz w:val="22"/>
                <w:szCs w:val="22"/>
              </w:rPr>
            </w:pPr>
          </w:p>
          <w:p w14:paraId="4B15B28F"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A6FE92D" w14:textId="77777777" w:rsidR="00903734" w:rsidRPr="00891904" w:rsidRDefault="00903734" w:rsidP="001D749B">
            <w:pPr>
              <w:jc w:val="center"/>
              <w:rPr>
                <w:rFonts w:ascii="Calibri" w:hAnsi="Calibri" w:cs="Calibri"/>
                <w:sz w:val="22"/>
                <w:szCs w:val="22"/>
              </w:rPr>
            </w:pPr>
          </w:p>
          <w:p w14:paraId="525112ED"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1578BD3B"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54003B2D"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00D57337"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5B436543" w14:textId="77777777" w:rsidR="00EE7622" w:rsidRPr="00EE7622" w:rsidRDefault="00EE7622" w:rsidP="00EE7622">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E7622">
        <w:rPr>
          <w:rFonts w:asciiTheme="minorHAnsi" w:eastAsia="Calibri" w:hAnsiTheme="minorHAnsi" w:cstheme="minorHAnsi"/>
          <w:b/>
          <w:sz w:val="22"/>
          <w:szCs w:val="22"/>
          <w:lang w:eastAsia="en-US"/>
        </w:rPr>
        <w:t>Uchwała Nr …/2021</w:t>
      </w:r>
    </w:p>
    <w:p w14:paraId="4390A956" w14:textId="77777777" w:rsidR="00EE7622" w:rsidRPr="00EE7622" w:rsidRDefault="00EE7622" w:rsidP="00EE7622">
      <w:pPr>
        <w:spacing w:line="276" w:lineRule="auto"/>
        <w:ind w:left="714" w:hanging="357"/>
        <w:jc w:val="center"/>
        <w:rPr>
          <w:rFonts w:asciiTheme="minorHAnsi" w:eastAsiaTheme="minorHAnsi" w:hAnsiTheme="minorHAnsi" w:cstheme="minorHAnsi"/>
          <w:b/>
          <w:sz w:val="22"/>
          <w:szCs w:val="22"/>
          <w:lang w:eastAsia="en-US"/>
        </w:rPr>
      </w:pPr>
      <w:r w:rsidRPr="00EE7622">
        <w:rPr>
          <w:rFonts w:asciiTheme="minorHAnsi" w:eastAsiaTheme="minorHAnsi" w:hAnsiTheme="minorHAnsi" w:cstheme="minorHAnsi"/>
          <w:b/>
          <w:bCs/>
          <w:color w:val="000000"/>
          <w:sz w:val="22"/>
          <w:szCs w:val="22"/>
          <w:lang w:eastAsia="en-US"/>
        </w:rPr>
        <w:t>Zwyczajnego</w:t>
      </w:r>
      <w:r w:rsidRPr="00EE7622">
        <w:rPr>
          <w:rFonts w:asciiTheme="minorHAnsi" w:eastAsiaTheme="minorHAnsi" w:hAnsiTheme="minorHAnsi" w:cstheme="minorHAnsi"/>
          <w:b/>
          <w:sz w:val="22"/>
          <w:szCs w:val="22"/>
          <w:lang w:eastAsia="en-US"/>
        </w:rPr>
        <w:t xml:space="preserve"> Walnego Zgromadzenia KRUK S.A.</w:t>
      </w:r>
    </w:p>
    <w:p w14:paraId="1FBD1499" w14:textId="77777777" w:rsidR="00EE7622" w:rsidRPr="00EE7622" w:rsidRDefault="00EE7622" w:rsidP="00EE762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EE7622">
        <w:rPr>
          <w:rFonts w:asciiTheme="minorHAnsi" w:eastAsiaTheme="minorHAnsi" w:hAnsiTheme="minorHAnsi" w:cstheme="minorHAnsi"/>
          <w:b/>
          <w:sz w:val="22"/>
          <w:szCs w:val="22"/>
          <w:lang w:eastAsia="en-US"/>
        </w:rPr>
        <w:t xml:space="preserve">z siedzibą we Wrocławiu z dnia </w:t>
      </w:r>
      <w:r w:rsidRPr="00EE7622">
        <w:rPr>
          <w:rFonts w:asciiTheme="minorHAnsi" w:eastAsiaTheme="minorHAnsi" w:hAnsiTheme="minorHAnsi" w:cstheme="minorHAnsi"/>
          <w:b/>
          <w:bCs/>
          <w:color w:val="000000"/>
          <w:sz w:val="22"/>
          <w:szCs w:val="22"/>
          <w:lang w:eastAsia="en-US"/>
        </w:rPr>
        <w:t>16 czerwca 2021 r.</w:t>
      </w:r>
    </w:p>
    <w:p w14:paraId="33CBE895" w14:textId="77777777" w:rsidR="00EE7622" w:rsidRPr="00EE7622" w:rsidRDefault="00EE7622" w:rsidP="00EE7622">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30A65C0B" w14:textId="77777777" w:rsidR="00EE7622" w:rsidRPr="00EE7622" w:rsidRDefault="00EE7622" w:rsidP="00EE7622">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EE7622">
        <w:rPr>
          <w:rFonts w:asciiTheme="minorHAnsi" w:eastAsia="Calibri" w:hAnsiTheme="minorHAnsi" w:cstheme="minorHAnsi"/>
          <w:sz w:val="22"/>
          <w:szCs w:val="22"/>
          <w:lang w:eastAsia="en-US"/>
        </w:rPr>
        <w:t xml:space="preserve">w sprawie: </w:t>
      </w:r>
      <w:r w:rsidRPr="00EE7622">
        <w:rPr>
          <w:rFonts w:asciiTheme="minorHAnsi" w:eastAsiaTheme="minorHAnsi" w:hAnsiTheme="minorHAnsi" w:cstheme="minorHAnsi"/>
          <w:b/>
          <w:bCs/>
          <w:color w:val="000000"/>
          <w:sz w:val="22"/>
          <w:szCs w:val="22"/>
          <w:lang w:eastAsia="en-US"/>
        </w:rPr>
        <w:t xml:space="preserve"> </w:t>
      </w:r>
      <w:bookmarkStart w:id="8" w:name="_Hlk72143449"/>
      <w:r w:rsidRPr="00EE7622">
        <w:rPr>
          <w:rFonts w:asciiTheme="minorHAnsi" w:eastAsia="Calibri" w:hAnsiTheme="minorHAnsi" w:cstheme="minorHAnsi"/>
          <w:sz w:val="22"/>
          <w:szCs w:val="22"/>
          <w:lang w:eastAsia="en-US"/>
        </w:rPr>
        <w:t>zatwierdzenia sprawozdania Zarządu KRUK S.A. z działalności Grupy Kapitałowej KRUK za 2020 rok.</w:t>
      </w:r>
      <w:bookmarkEnd w:id="8"/>
    </w:p>
    <w:p w14:paraId="7925E982" w14:textId="77777777" w:rsidR="00EE7622" w:rsidRPr="00EE7622" w:rsidRDefault="00EE7622" w:rsidP="00EE7622">
      <w:pPr>
        <w:tabs>
          <w:tab w:val="left" w:pos="1134"/>
        </w:tabs>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3E7C266C" w14:textId="77777777" w:rsidR="00EE7622" w:rsidRPr="00EE7622" w:rsidRDefault="00EE7622" w:rsidP="00EE7622">
      <w:pPr>
        <w:autoSpaceDE w:val="0"/>
        <w:autoSpaceDN w:val="0"/>
        <w:adjustRightInd w:val="0"/>
        <w:spacing w:line="276" w:lineRule="auto"/>
        <w:jc w:val="both"/>
        <w:rPr>
          <w:rFonts w:asciiTheme="minorHAnsi" w:eastAsia="Calibri" w:hAnsiTheme="minorHAnsi" w:cstheme="minorHAnsi"/>
          <w:sz w:val="22"/>
          <w:szCs w:val="22"/>
          <w:lang w:eastAsia="en-US"/>
        </w:rPr>
      </w:pPr>
      <w:r w:rsidRPr="00EE7622">
        <w:rPr>
          <w:rFonts w:asciiTheme="minorHAnsi" w:eastAsia="Calibri" w:hAnsiTheme="minorHAnsi" w:cstheme="minorHAnsi"/>
          <w:sz w:val="22"/>
          <w:szCs w:val="22"/>
          <w:lang w:eastAsia="en-US"/>
        </w:rPr>
        <w:lastRenderedPageBreak/>
        <w:t xml:space="preserve">Działając na podstawie art. 395 § 5 Kodeksu spółek handlowych oraz na podstawie </w:t>
      </w:r>
      <w:r w:rsidRPr="00EE7622">
        <w:rPr>
          <w:rFonts w:asciiTheme="minorHAnsi" w:eastAsia="Calibri" w:hAnsiTheme="minorHAnsi" w:cstheme="minorHAnsi"/>
          <w:sz w:val="22"/>
          <w:szCs w:val="22"/>
          <w:lang w:eastAsia="en-US"/>
        </w:rPr>
        <w:br/>
        <w:t xml:space="preserve">§18 ust. 1 pkt 12 Statutu KRUK S.A., przy uwzględnieniu oceny sprawozdania Zarządu </w:t>
      </w:r>
      <w:r w:rsidRPr="00EE7622">
        <w:rPr>
          <w:rFonts w:asciiTheme="minorHAnsi" w:eastAsia="Calibri" w:hAnsiTheme="minorHAnsi" w:cstheme="minorHAnsi"/>
          <w:sz w:val="22"/>
          <w:szCs w:val="22"/>
          <w:lang w:eastAsia="en-US"/>
        </w:rPr>
        <w:br/>
        <w:t>KRUK S.A. z działalności Grupy Kapitałowej KRUK za 2020 rok dokonanej przez Radę Nadzorczą KRUK S.A., Zwyczajne Walne Zgromadzenie uchwala, co następuje:</w:t>
      </w:r>
    </w:p>
    <w:p w14:paraId="5751305D" w14:textId="77777777" w:rsidR="00EE7622" w:rsidRPr="00EE7622" w:rsidRDefault="00EE7622" w:rsidP="00EE7622">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EE7622">
        <w:rPr>
          <w:rFonts w:asciiTheme="minorHAnsi" w:eastAsia="Calibri" w:hAnsiTheme="minorHAnsi" w:cstheme="minorHAnsi"/>
          <w:sz w:val="22"/>
          <w:szCs w:val="22"/>
          <w:lang w:eastAsia="en-US"/>
        </w:rPr>
        <w:t>§1</w:t>
      </w:r>
    </w:p>
    <w:p w14:paraId="050F7458" w14:textId="60B947DC" w:rsidR="00DB4962" w:rsidRPr="00DB4962" w:rsidRDefault="00EE7622" w:rsidP="00EE7622">
      <w:pPr>
        <w:autoSpaceDE w:val="0"/>
        <w:autoSpaceDN w:val="0"/>
        <w:adjustRightInd w:val="0"/>
        <w:spacing w:line="276" w:lineRule="auto"/>
        <w:jc w:val="both"/>
        <w:rPr>
          <w:rFonts w:ascii="Calibri" w:eastAsia="Calibri" w:hAnsi="Calibri" w:cs="Calibri"/>
          <w:sz w:val="22"/>
          <w:szCs w:val="22"/>
          <w:lang w:eastAsia="en-US"/>
        </w:rPr>
      </w:pPr>
      <w:r w:rsidRPr="00EE7622">
        <w:rPr>
          <w:rFonts w:asciiTheme="minorHAnsi" w:eastAsia="Calibri" w:hAnsiTheme="minorHAnsi" w:cstheme="minorHAnsi"/>
          <w:sz w:val="22"/>
          <w:szCs w:val="22"/>
          <w:lang w:eastAsia="en-US"/>
        </w:rPr>
        <w:t>Po rozpatrzeniu, Zwyczajne Walne Zgromadzenie KRUK S.A. zatwierdza sprawozdanie Zarządu KRUK S.A. z działalności Grupy Kapitałowej KRUK za 2020 rok.</w:t>
      </w:r>
    </w:p>
    <w:p w14:paraId="3CEF098B"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394DEE77"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p>
    <w:p w14:paraId="234723E4" w14:textId="77777777" w:rsidR="00903734" w:rsidRPr="00891904" w:rsidRDefault="00903734" w:rsidP="000972A6">
      <w:pPr>
        <w:spacing w:before="240" w:after="120" w:line="276" w:lineRule="auto"/>
        <w:jc w:val="both"/>
        <w:rPr>
          <w:rFonts w:ascii="Calibri" w:eastAsiaTheme="minorHAnsi" w:hAnsi="Calibri" w:cs="Calibri"/>
          <w:i/>
          <w:iCs/>
          <w:color w:val="000000"/>
          <w:sz w:val="22"/>
          <w:szCs w:val="22"/>
          <w:lang w:eastAsia="en-US"/>
        </w:rPr>
      </w:pPr>
    </w:p>
    <w:p w14:paraId="7B38A81C" w14:textId="16B4061C"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EE7622" w:rsidRPr="00EE7622">
        <w:rPr>
          <w:rFonts w:ascii="Calibri" w:hAnsi="Calibri" w:cs="Calibri"/>
          <w:b/>
          <w:sz w:val="22"/>
          <w:szCs w:val="22"/>
        </w:rPr>
        <w:t>zatwierdzenia sprawozdania Zarządu KRUK S.A. z działalności Grupy Kapitałowej KRUK za 2020 rok.</w:t>
      </w:r>
      <w:r w:rsidRPr="00891904">
        <w:rPr>
          <w:rFonts w:ascii="Calibri" w:hAnsi="Calibri" w:cs="Calibri"/>
          <w:b/>
          <w:sz w:val="22"/>
          <w:szCs w:val="22"/>
        </w:rPr>
        <w:t>.</w:t>
      </w:r>
    </w:p>
    <w:p w14:paraId="4796228C" w14:textId="77777777" w:rsidR="00903734" w:rsidRPr="00891904" w:rsidRDefault="00903734" w:rsidP="00903734">
      <w:pPr>
        <w:rPr>
          <w:rFonts w:ascii="Calibri" w:hAnsi="Calibri" w:cs="Calibri"/>
          <w:sz w:val="22"/>
          <w:szCs w:val="22"/>
        </w:rPr>
      </w:pPr>
    </w:p>
    <w:p w14:paraId="65B82FBF"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660C98E3"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716C4D68" w14:textId="77777777" w:rsidTr="001D749B">
        <w:tc>
          <w:tcPr>
            <w:tcW w:w="3070" w:type="dxa"/>
          </w:tcPr>
          <w:p w14:paraId="0C5228E4"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6F75FEF"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1B283B0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45907D76" w14:textId="77777777" w:rsidTr="001D749B">
        <w:tc>
          <w:tcPr>
            <w:tcW w:w="3070" w:type="dxa"/>
            <w:shd w:val="clear" w:color="auto" w:fill="auto"/>
          </w:tcPr>
          <w:p w14:paraId="62E289E3" w14:textId="77777777" w:rsidR="00903734" w:rsidRPr="00891904" w:rsidRDefault="00903734" w:rsidP="001D749B">
            <w:pPr>
              <w:jc w:val="center"/>
              <w:rPr>
                <w:rFonts w:ascii="Calibri" w:hAnsi="Calibri" w:cs="Calibri"/>
                <w:sz w:val="22"/>
                <w:szCs w:val="22"/>
              </w:rPr>
            </w:pPr>
          </w:p>
          <w:p w14:paraId="27D0B417"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0C999C0B" w14:textId="77777777" w:rsidR="00903734" w:rsidRPr="00891904" w:rsidRDefault="00903734" w:rsidP="001D749B">
            <w:pPr>
              <w:rPr>
                <w:rFonts w:ascii="Calibri" w:hAnsi="Calibri" w:cs="Calibri"/>
                <w:sz w:val="22"/>
                <w:szCs w:val="22"/>
              </w:rPr>
            </w:pPr>
          </w:p>
        </w:tc>
        <w:tc>
          <w:tcPr>
            <w:tcW w:w="3070" w:type="dxa"/>
            <w:shd w:val="clear" w:color="auto" w:fill="auto"/>
          </w:tcPr>
          <w:p w14:paraId="7C04029F" w14:textId="77777777" w:rsidR="00903734" w:rsidRPr="00891904" w:rsidRDefault="00903734" w:rsidP="001D749B">
            <w:pPr>
              <w:jc w:val="center"/>
              <w:rPr>
                <w:rFonts w:ascii="Calibri" w:hAnsi="Calibri" w:cs="Calibri"/>
                <w:sz w:val="22"/>
                <w:szCs w:val="22"/>
              </w:rPr>
            </w:pPr>
          </w:p>
          <w:p w14:paraId="40E5898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0DA7608" w14:textId="77777777" w:rsidR="00903734" w:rsidRPr="00891904" w:rsidRDefault="00903734" w:rsidP="001D749B">
            <w:pPr>
              <w:jc w:val="center"/>
              <w:rPr>
                <w:rFonts w:ascii="Calibri" w:hAnsi="Calibri" w:cs="Calibri"/>
                <w:sz w:val="22"/>
                <w:szCs w:val="22"/>
              </w:rPr>
            </w:pPr>
          </w:p>
          <w:p w14:paraId="17EEF743"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5329F394"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B725B32"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21E25699" w14:textId="551B7726" w:rsidR="00BF2B24" w:rsidRDefault="00BF2B24" w:rsidP="000972A6">
      <w:pPr>
        <w:spacing w:before="240" w:after="120" w:line="276" w:lineRule="auto"/>
        <w:jc w:val="both"/>
        <w:rPr>
          <w:rFonts w:asciiTheme="minorHAnsi" w:eastAsiaTheme="minorHAnsi" w:hAnsiTheme="minorHAnsi" w:cstheme="minorHAnsi"/>
          <w:i/>
          <w:iCs/>
          <w:color w:val="000000"/>
          <w:sz w:val="22"/>
          <w:szCs w:val="22"/>
          <w:lang w:eastAsia="en-US"/>
        </w:rPr>
      </w:pPr>
    </w:p>
    <w:p w14:paraId="688778AC" w14:textId="77777777" w:rsidR="00EE7622" w:rsidRPr="00EE7622" w:rsidRDefault="00EE7622" w:rsidP="00EE7622">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E7622">
        <w:rPr>
          <w:rFonts w:asciiTheme="minorHAnsi" w:eastAsia="Calibri" w:hAnsiTheme="minorHAnsi" w:cstheme="minorHAnsi"/>
          <w:b/>
          <w:sz w:val="22"/>
          <w:szCs w:val="22"/>
          <w:lang w:eastAsia="en-US"/>
        </w:rPr>
        <w:t>Uchwała Nr …/2021</w:t>
      </w:r>
    </w:p>
    <w:p w14:paraId="302D5A7E" w14:textId="77777777" w:rsidR="00EE7622" w:rsidRPr="00EE7622" w:rsidRDefault="00EE7622" w:rsidP="00EE7622">
      <w:pPr>
        <w:spacing w:line="276" w:lineRule="auto"/>
        <w:ind w:left="714" w:hanging="357"/>
        <w:jc w:val="center"/>
        <w:rPr>
          <w:rFonts w:asciiTheme="minorHAnsi" w:eastAsiaTheme="minorHAnsi" w:hAnsiTheme="minorHAnsi" w:cstheme="minorHAnsi"/>
          <w:b/>
          <w:sz w:val="22"/>
          <w:szCs w:val="22"/>
          <w:lang w:eastAsia="en-US"/>
        </w:rPr>
      </w:pPr>
      <w:r w:rsidRPr="00EE7622">
        <w:rPr>
          <w:rFonts w:asciiTheme="minorHAnsi" w:eastAsiaTheme="minorHAnsi" w:hAnsiTheme="minorHAnsi" w:cstheme="minorHAnsi"/>
          <w:b/>
          <w:bCs/>
          <w:color w:val="000000"/>
          <w:sz w:val="22"/>
          <w:szCs w:val="22"/>
          <w:lang w:eastAsia="en-US"/>
        </w:rPr>
        <w:t>Zwyczajnego</w:t>
      </w:r>
      <w:r w:rsidRPr="00EE7622">
        <w:rPr>
          <w:rFonts w:asciiTheme="minorHAnsi" w:eastAsiaTheme="minorHAnsi" w:hAnsiTheme="minorHAnsi" w:cstheme="minorHAnsi"/>
          <w:b/>
          <w:sz w:val="22"/>
          <w:szCs w:val="22"/>
          <w:lang w:eastAsia="en-US"/>
        </w:rPr>
        <w:t xml:space="preserve"> Walnego Zgromadzenia KRUK S.A.</w:t>
      </w:r>
    </w:p>
    <w:p w14:paraId="56F55EDA" w14:textId="77777777" w:rsidR="00EE7622" w:rsidRPr="00EE7622" w:rsidRDefault="00EE7622" w:rsidP="00EE7622">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EE7622">
        <w:rPr>
          <w:rFonts w:asciiTheme="minorHAnsi" w:eastAsiaTheme="minorHAnsi" w:hAnsiTheme="minorHAnsi" w:cstheme="minorHAnsi"/>
          <w:b/>
          <w:sz w:val="22"/>
          <w:szCs w:val="22"/>
          <w:lang w:eastAsia="en-US"/>
        </w:rPr>
        <w:t xml:space="preserve">z siedzibą we Wrocławiu z dnia </w:t>
      </w:r>
      <w:r w:rsidRPr="00EE7622">
        <w:rPr>
          <w:rFonts w:asciiTheme="minorHAnsi" w:eastAsiaTheme="minorHAnsi" w:hAnsiTheme="minorHAnsi" w:cstheme="minorHAnsi"/>
          <w:b/>
          <w:bCs/>
          <w:color w:val="000000"/>
          <w:sz w:val="22"/>
          <w:szCs w:val="22"/>
          <w:lang w:eastAsia="en-US"/>
        </w:rPr>
        <w:t>16 czerwca 2021 r.</w:t>
      </w:r>
    </w:p>
    <w:p w14:paraId="1E44AB30" w14:textId="77777777" w:rsidR="00EE7622" w:rsidRPr="00EE7622" w:rsidRDefault="00EE7622" w:rsidP="00EE7622">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p>
    <w:p w14:paraId="4B6809AF" w14:textId="77777777" w:rsidR="00EE7622" w:rsidRPr="00EE7622" w:rsidRDefault="00EE7622" w:rsidP="00EE7622">
      <w:pPr>
        <w:autoSpaceDE w:val="0"/>
        <w:autoSpaceDN w:val="0"/>
        <w:adjustRightInd w:val="0"/>
        <w:spacing w:line="276" w:lineRule="auto"/>
        <w:ind w:left="993" w:hanging="993"/>
        <w:jc w:val="both"/>
        <w:rPr>
          <w:rFonts w:asciiTheme="minorHAnsi" w:eastAsiaTheme="minorHAnsi" w:hAnsiTheme="minorHAnsi" w:cstheme="minorHAnsi"/>
          <w:bCs/>
          <w:color w:val="000000"/>
          <w:sz w:val="22"/>
          <w:szCs w:val="22"/>
          <w:lang w:eastAsia="en-US"/>
        </w:rPr>
      </w:pPr>
      <w:r w:rsidRPr="00EE7622">
        <w:rPr>
          <w:rFonts w:asciiTheme="minorHAnsi" w:eastAsiaTheme="minorHAnsi" w:hAnsiTheme="minorHAnsi" w:cstheme="minorHAnsi"/>
          <w:bCs/>
          <w:color w:val="000000"/>
          <w:sz w:val="22"/>
          <w:szCs w:val="22"/>
          <w:lang w:eastAsia="en-US"/>
        </w:rPr>
        <w:t xml:space="preserve">w sprawie: </w:t>
      </w:r>
      <w:bookmarkStart w:id="9" w:name="_Hlk72143670"/>
      <w:r w:rsidRPr="00EE7622">
        <w:rPr>
          <w:rFonts w:asciiTheme="minorHAnsi" w:eastAsiaTheme="minorHAnsi" w:hAnsiTheme="minorHAnsi" w:cstheme="minorHAnsi"/>
          <w:bCs/>
          <w:color w:val="000000"/>
          <w:sz w:val="22"/>
          <w:szCs w:val="22"/>
          <w:lang w:eastAsia="en-US"/>
        </w:rPr>
        <w:t>podziału zysku netto Spółki KRUK S.A. za 2020 r. oraz wypłaty dywidendy dla akcjonariuszy Spółki.</w:t>
      </w:r>
      <w:bookmarkEnd w:id="9"/>
    </w:p>
    <w:p w14:paraId="71484FB8" w14:textId="77777777" w:rsidR="00EE7622" w:rsidRPr="00EE7622" w:rsidRDefault="00EE7622" w:rsidP="00EE7622">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p>
    <w:p w14:paraId="42163EEF" w14:textId="77777777" w:rsidR="00EE7622" w:rsidRPr="00EE7622" w:rsidRDefault="00EE7622" w:rsidP="00EE7622">
      <w:pPr>
        <w:autoSpaceDE w:val="0"/>
        <w:autoSpaceDN w:val="0"/>
        <w:adjustRightInd w:val="0"/>
        <w:spacing w:line="276" w:lineRule="auto"/>
        <w:jc w:val="both"/>
        <w:rPr>
          <w:rFonts w:asciiTheme="minorHAnsi" w:eastAsia="Calibri" w:hAnsiTheme="minorHAnsi" w:cstheme="minorHAnsi"/>
          <w:sz w:val="22"/>
          <w:szCs w:val="22"/>
          <w:lang w:eastAsia="en-US"/>
        </w:rPr>
      </w:pPr>
      <w:r w:rsidRPr="00EE7622">
        <w:rPr>
          <w:rFonts w:asciiTheme="minorHAnsi" w:eastAsiaTheme="minorHAnsi" w:hAnsiTheme="minorHAnsi" w:cstheme="minorHAnsi"/>
          <w:bCs/>
          <w:color w:val="000000"/>
          <w:sz w:val="22"/>
          <w:szCs w:val="22"/>
          <w:lang w:eastAsia="en-US"/>
        </w:rPr>
        <w:t>Działając na podstawie art. 395 § 2 pkt 2) KSH w zw. z art. 396 §5 oraz art. 364 § 2 KSH, Zwyczajne Walne Zgromadzenie Spółki uchwala co następuje</w:t>
      </w:r>
      <w:r w:rsidRPr="00EE7622">
        <w:rPr>
          <w:rFonts w:asciiTheme="minorHAnsi" w:eastAsia="Calibri" w:hAnsiTheme="minorHAnsi" w:cstheme="minorHAnsi"/>
          <w:sz w:val="22"/>
          <w:szCs w:val="22"/>
          <w:lang w:eastAsia="en-US"/>
        </w:rPr>
        <w:t xml:space="preserve">: </w:t>
      </w:r>
    </w:p>
    <w:p w14:paraId="45E54016" w14:textId="77777777" w:rsidR="00EE7622" w:rsidRPr="00EE7622" w:rsidRDefault="00EE7622" w:rsidP="00EE7622">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EE7622">
        <w:rPr>
          <w:rFonts w:asciiTheme="minorHAnsi" w:eastAsiaTheme="minorHAnsi" w:hAnsiTheme="minorHAnsi" w:cstheme="minorHAnsi"/>
          <w:bCs/>
          <w:color w:val="000000"/>
          <w:sz w:val="22"/>
          <w:szCs w:val="22"/>
          <w:lang w:eastAsia="en-US"/>
        </w:rPr>
        <w:t>§ 1</w:t>
      </w:r>
    </w:p>
    <w:p w14:paraId="06D8604A" w14:textId="77777777" w:rsidR="00EE7622" w:rsidRPr="00EE7622" w:rsidRDefault="00EE7622" w:rsidP="00DB0361">
      <w:pPr>
        <w:numPr>
          <w:ilvl w:val="0"/>
          <w:numId w:val="13"/>
        </w:numPr>
        <w:autoSpaceDE w:val="0"/>
        <w:autoSpaceDN w:val="0"/>
        <w:adjustRightInd w:val="0"/>
        <w:spacing w:line="276" w:lineRule="auto"/>
        <w:contextualSpacing/>
        <w:jc w:val="both"/>
        <w:rPr>
          <w:rFonts w:asciiTheme="minorHAnsi" w:eastAsiaTheme="minorEastAsia" w:hAnsiTheme="minorHAnsi" w:cstheme="minorHAnsi"/>
          <w:bCs/>
          <w:color w:val="000000"/>
          <w:sz w:val="22"/>
          <w:szCs w:val="22"/>
        </w:rPr>
      </w:pPr>
      <w:r w:rsidRPr="00EE7622">
        <w:rPr>
          <w:rFonts w:asciiTheme="minorHAnsi" w:eastAsiaTheme="minorEastAsia" w:hAnsiTheme="minorHAnsi" w:cstheme="minorHAnsi"/>
          <w:bCs/>
          <w:color w:val="000000"/>
          <w:sz w:val="22"/>
          <w:szCs w:val="22"/>
        </w:rPr>
        <w:t xml:space="preserve">Mając na uwadze rekomendację Zarządu Spółki dotyczącą sposobu dokonania podziału zysku netto Spółki za 2020r. oraz ocenę Rady Nadzorczej Spółki dotyczącą tego wniosku, Zwyczajne Walne Zgromadzenie Spółki KRUK S.A. postanawia zysk netto Spółki za 2020 rok w kwocie </w:t>
      </w:r>
      <w:r w:rsidRPr="00EE7622">
        <w:rPr>
          <w:rFonts w:asciiTheme="minorHAnsi" w:eastAsiaTheme="minorEastAsia" w:hAnsiTheme="minorHAnsi" w:cstheme="minorHAnsi"/>
          <w:sz w:val="22"/>
          <w:szCs w:val="22"/>
        </w:rPr>
        <w:t xml:space="preserve">81 355 730,59zł </w:t>
      </w:r>
      <w:r w:rsidRPr="00EE7622">
        <w:rPr>
          <w:rFonts w:asciiTheme="minorHAnsi" w:eastAsiaTheme="minorEastAsia" w:hAnsiTheme="minorHAnsi" w:cstheme="minorHAnsi"/>
          <w:bCs/>
          <w:color w:val="000000"/>
          <w:sz w:val="22"/>
          <w:szCs w:val="22"/>
        </w:rPr>
        <w:t xml:space="preserve">(słownie osiemdziesiąt jeden milionów trzysta pięćdziesiąt pięć tysięcy siedemset trzydzieści złotych 59/100) </w:t>
      </w:r>
      <w:r w:rsidRPr="00EE7622">
        <w:rPr>
          <w:rFonts w:asciiTheme="minorHAnsi" w:eastAsiaTheme="minorEastAsia" w:hAnsiTheme="minorHAnsi" w:cstheme="minorHAnsi"/>
          <w:sz w:val="22"/>
          <w:szCs w:val="22"/>
        </w:rPr>
        <w:t>przeznaczyć w całości na wypłatę dywidendy dla akcjonariuszy Spółki.</w:t>
      </w:r>
    </w:p>
    <w:p w14:paraId="35F2B79F" w14:textId="77777777" w:rsidR="00EE7622" w:rsidRPr="00EE7622" w:rsidRDefault="00EE7622" w:rsidP="00DB0361">
      <w:pPr>
        <w:numPr>
          <w:ilvl w:val="0"/>
          <w:numId w:val="13"/>
        </w:numPr>
        <w:spacing w:line="276" w:lineRule="auto"/>
        <w:jc w:val="both"/>
        <w:rPr>
          <w:rFonts w:asciiTheme="minorHAnsi" w:eastAsiaTheme="minorHAnsi" w:hAnsiTheme="minorHAnsi" w:cstheme="minorHAnsi"/>
          <w:sz w:val="22"/>
          <w:szCs w:val="22"/>
          <w:lang w:eastAsia="en-US"/>
        </w:rPr>
      </w:pPr>
      <w:r w:rsidRPr="00EE7622">
        <w:rPr>
          <w:rFonts w:asciiTheme="minorHAnsi" w:eastAsiaTheme="minorHAnsi" w:hAnsiTheme="minorHAnsi" w:cstheme="minorHAnsi"/>
          <w:sz w:val="22"/>
          <w:szCs w:val="22"/>
          <w:lang w:eastAsia="en-US"/>
        </w:rPr>
        <w:t xml:space="preserve">Wypłata dywidendy dla akcjonariuszy Spółki w wysokości 11,00 zł na jedną akcję nastąpi z zysku netto Spółki osiągniętego za 2020 rok w wysokości 81 355 730,59 zł, powiększonego o kwotę </w:t>
      </w:r>
      <w:r w:rsidRPr="00EE7622">
        <w:rPr>
          <w:rFonts w:asciiTheme="minorHAnsi" w:eastAsiaTheme="minorHAnsi" w:hAnsiTheme="minorHAnsi" w:cstheme="minorHAnsi"/>
          <w:sz w:val="22"/>
          <w:szCs w:val="22"/>
          <w:lang w:eastAsia="en-US"/>
        </w:rPr>
        <w:br/>
        <w:t xml:space="preserve">124 784 764,41 zł, stanowiącą kwotę przeniesioną z utworzonego z zysków kapitału zapasowego. </w:t>
      </w:r>
    </w:p>
    <w:p w14:paraId="3B7B2634" w14:textId="77777777" w:rsidR="00EE7622" w:rsidRPr="00EE7622" w:rsidRDefault="00EE7622" w:rsidP="00DB0361">
      <w:pPr>
        <w:numPr>
          <w:ilvl w:val="0"/>
          <w:numId w:val="13"/>
        </w:numPr>
        <w:spacing w:line="276" w:lineRule="auto"/>
        <w:jc w:val="both"/>
        <w:rPr>
          <w:rFonts w:asciiTheme="minorHAnsi" w:eastAsiaTheme="minorHAnsi" w:hAnsiTheme="minorHAnsi" w:cstheme="minorHAnsi"/>
          <w:sz w:val="22"/>
          <w:szCs w:val="22"/>
          <w:lang w:eastAsia="en-US"/>
        </w:rPr>
      </w:pPr>
      <w:r w:rsidRPr="00EE7622">
        <w:rPr>
          <w:rFonts w:asciiTheme="minorHAnsi" w:eastAsiaTheme="minorHAnsi" w:hAnsiTheme="minorHAnsi" w:cstheme="minorHAnsi"/>
          <w:sz w:val="22"/>
          <w:szCs w:val="22"/>
          <w:lang w:eastAsia="en-US"/>
        </w:rPr>
        <w:t>W podziale zysku uczestniczyć będzie 18 740 045 akcji. W wypłacie dywidendy nie będzie uczestniczyć 271 000 akcji własnych skupionych przez Spółkę na podstawie Uchwały  nr 7/2020 Zwyczajnego Walnego Zgromadzenia Kruk S.A. z dnia 31 sierpnia 2020 r.</w:t>
      </w:r>
    </w:p>
    <w:p w14:paraId="410F0847" w14:textId="77777777" w:rsidR="00EE7622" w:rsidRDefault="00EE7622" w:rsidP="00EE7622">
      <w:pPr>
        <w:autoSpaceDE w:val="0"/>
        <w:autoSpaceDN w:val="0"/>
        <w:adjustRightInd w:val="0"/>
        <w:spacing w:line="276" w:lineRule="auto"/>
        <w:ind w:left="714" w:hanging="714"/>
        <w:jc w:val="center"/>
        <w:rPr>
          <w:rFonts w:ascii="Calibri" w:eastAsia="Calibri" w:hAnsi="Calibri" w:cs="Calibri"/>
          <w:sz w:val="22"/>
          <w:szCs w:val="22"/>
          <w:lang w:eastAsia="en-US"/>
        </w:rPr>
      </w:pPr>
    </w:p>
    <w:p w14:paraId="149D6D47" w14:textId="77777777" w:rsidR="00EE7622" w:rsidRDefault="00EE7622" w:rsidP="00EE7622">
      <w:pPr>
        <w:autoSpaceDE w:val="0"/>
        <w:autoSpaceDN w:val="0"/>
        <w:adjustRightInd w:val="0"/>
        <w:spacing w:line="276" w:lineRule="auto"/>
        <w:ind w:left="714" w:hanging="714"/>
        <w:jc w:val="center"/>
        <w:rPr>
          <w:rFonts w:ascii="Calibri" w:eastAsia="Calibri" w:hAnsi="Calibri" w:cs="Calibri"/>
          <w:sz w:val="22"/>
          <w:szCs w:val="22"/>
          <w:lang w:eastAsia="en-US"/>
        </w:rPr>
      </w:pPr>
    </w:p>
    <w:p w14:paraId="262A91C2" w14:textId="77777777" w:rsidR="00EE7622" w:rsidRDefault="00EE7622" w:rsidP="00EE7622">
      <w:pPr>
        <w:autoSpaceDE w:val="0"/>
        <w:autoSpaceDN w:val="0"/>
        <w:adjustRightInd w:val="0"/>
        <w:spacing w:line="276" w:lineRule="auto"/>
        <w:ind w:left="714" w:hanging="714"/>
        <w:jc w:val="center"/>
        <w:rPr>
          <w:rFonts w:ascii="Calibri" w:eastAsia="Calibri" w:hAnsi="Calibri" w:cs="Calibri"/>
          <w:sz w:val="22"/>
          <w:szCs w:val="22"/>
          <w:lang w:eastAsia="en-US"/>
        </w:rPr>
      </w:pPr>
    </w:p>
    <w:p w14:paraId="7A99E349" w14:textId="7675F450" w:rsidR="00EE7622" w:rsidRPr="00EE7622" w:rsidRDefault="00EE7622" w:rsidP="00EE7622">
      <w:pPr>
        <w:autoSpaceDE w:val="0"/>
        <w:autoSpaceDN w:val="0"/>
        <w:adjustRightInd w:val="0"/>
        <w:spacing w:line="276" w:lineRule="auto"/>
        <w:ind w:left="714" w:hanging="714"/>
        <w:jc w:val="center"/>
        <w:rPr>
          <w:rFonts w:ascii="Calibri" w:eastAsia="Calibri" w:hAnsi="Calibri" w:cs="Calibri"/>
          <w:sz w:val="22"/>
          <w:szCs w:val="22"/>
          <w:lang w:eastAsia="en-US"/>
        </w:rPr>
      </w:pPr>
      <w:r w:rsidRPr="00EE7622">
        <w:rPr>
          <w:rFonts w:ascii="Calibri" w:eastAsia="Calibri" w:hAnsi="Calibri" w:cs="Calibri"/>
          <w:sz w:val="22"/>
          <w:szCs w:val="22"/>
          <w:lang w:eastAsia="en-US"/>
        </w:rPr>
        <w:t>§ 2</w:t>
      </w:r>
    </w:p>
    <w:p w14:paraId="7CB15031" w14:textId="77777777" w:rsidR="00EE7622" w:rsidRPr="00EE7622" w:rsidRDefault="00EE7622" w:rsidP="00EE7622">
      <w:pPr>
        <w:spacing w:after="120" w:line="276" w:lineRule="auto"/>
        <w:jc w:val="both"/>
        <w:rPr>
          <w:rFonts w:ascii="Arial" w:hAnsi="Arial" w:cs="Arial"/>
          <w:sz w:val="22"/>
          <w:szCs w:val="22"/>
        </w:rPr>
      </w:pPr>
      <w:r w:rsidRPr="00EE7622">
        <w:rPr>
          <w:rFonts w:asciiTheme="minorHAnsi" w:eastAsiaTheme="minorHAnsi" w:hAnsiTheme="minorHAnsi" w:cs="Tahoma"/>
          <w:sz w:val="22"/>
          <w:szCs w:val="22"/>
          <w:lang w:eastAsia="en-US"/>
        </w:rPr>
        <w:t>Dzień, według którego ustala się listę akcjonariuszy uprawnionych do wypłaty dywidendy za rok obrotowy zakończony w dniu 31 grudnia 2020 roku, ustala się na 24 czerwca 2021 roku. Termin wypłaty dywidendy ustala się na dzień 2 lipca 2021 roku.</w:t>
      </w:r>
    </w:p>
    <w:p w14:paraId="61F4F281" w14:textId="77777777" w:rsidR="00BF2B24" w:rsidRPr="00BF2B24" w:rsidRDefault="00BF2B24" w:rsidP="00BF2B24">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 3.</w:t>
      </w:r>
    </w:p>
    <w:p w14:paraId="0D082405" w14:textId="77777777" w:rsidR="00BF2B24" w:rsidRPr="00BF2B24" w:rsidRDefault="00BF2B24" w:rsidP="00BF2B24">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r w:rsidRPr="00BF2B24">
        <w:rPr>
          <w:rFonts w:asciiTheme="minorHAnsi" w:eastAsiaTheme="minorHAnsi" w:hAnsiTheme="minorHAnsi" w:cstheme="minorHAnsi"/>
          <w:bCs/>
          <w:color w:val="000000"/>
          <w:sz w:val="22"/>
          <w:szCs w:val="22"/>
          <w:lang w:eastAsia="en-US"/>
        </w:rPr>
        <w:t>Uchwała wchodzi w życie z dniem podjęcia.</w:t>
      </w:r>
    </w:p>
    <w:p w14:paraId="18DCBC19" w14:textId="3E762DD5" w:rsidR="00BF2B24" w:rsidRDefault="00BF2B24" w:rsidP="007A5CC2">
      <w:pPr>
        <w:autoSpaceDE w:val="0"/>
        <w:autoSpaceDN w:val="0"/>
        <w:adjustRightInd w:val="0"/>
        <w:spacing w:line="276" w:lineRule="auto"/>
        <w:ind w:left="714" w:hanging="357"/>
        <w:jc w:val="both"/>
        <w:rPr>
          <w:rFonts w:asciiTheme="minorHAnsi" w:eastAsia="Calibri" w:hAnsiTheme="minorHAnsi" w:cstheme="minorHAnsi"/>
          <w:b/>
          <w:sz w:val="22"/>
          <w:szCs w:val="22"/>
          <w:lang w:eastAsia="en-US"/>
        </w:rPr>
      </w:pPr>
    </w:p>
    <w:p w14:paraId="78450AA6" w14:textId="64E32022" w:rsidR="00EE7622" w:rsidRPr="00891904" w:rsidRDefault="00EE7622" w:rsidP="00EE7622">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EE7622">
        <w:rPr>
          <w:rFonts w:ascii="Calibri" w:hAnsi="Calibri" w:cs="Calibri"/>
          <w:b/>
          <w:sz w:val="22"/>
          <w:szCs w:val="22"/>
        </w:rPr>
        <w:t>podziału zysku netto Spółki KRUK S.A. za 2020 r. oraz wypłaty dywidendy dla akcjonariuszy Spółki.</w:t>
      </w:r>
      <w:r w:rsidRPr="00891904">
        <w:rPr>
          <w:rFonts w:ascii="Calibri" w:hAnsi="Calibri" w:cs="Calibri"/>
          <w:b/>
          <w:sz w:val="22"/>
          <w:szCs w:val="22"/>
        </w:rPr>
        <w:t>.</w:t>
      </w:r>
    </w:p>
    <w:p w14:paraId="56C91753" w14:textId="77777777" w:rsidR="00EE7622" w:rsidRDefault="00EE7622" w:rsidP="00EE7622">
      <w:pPr>
        <w:autoSpaceDE w:val="0"/>
        <w:autoSpaceDN w:val="0"/>
        <w:adjustRightInd w:val="0"/>
        <w:spacing w:line="276" w:lineRule="auto"/>
        <w:jc w:val="both"/>
        <w:rPr>
          <w:rFonts w:asciiTheme="minorHAnsi" w:eastAsia="Calibri" w:hAnsiTheme="minorHAnsi" w:cstheme="minorHAnsi"/>
          <w:b/>
          <w:sz w:val="22"/>
          <w:szCs w:val="22"/>
          <w:lang w:eastAsia="en-US"/>
        </w:rPr>
      </w:pPr>
    </w:p>
    <w:p w14:paraId="490EC6CE" w14:textId="77777777" w:rsidR="00855601" w:rsidRPr="00891904" w:rsidRDefault="00855601" w:rsidP="00855601">
      <w:pPr>
        <w:rPr>
          <w:rFonts w:ascii="Calibri" w:hAnsi="Calibri" w:cs="Calibri"/>
          <w:sz w:val="22"/>
          <w:szCs w:val="22"/>
        </w:rPr>
      </w:pPr>
      <w:r w:rsidRPr="00891904">
        <w:rPr>
          <w:rFonts w:ascii="Calibri" w:hAnsi="Calibri" w:cs="Calibri"/>
          <w:sz w:val="22"/>
          <w:szCs w:val="22"/>
        </w:rPr>
        <w:t>Pełnomocnik powinien zagłosować w następujący sposób:</w:t>
      </w:r>
    </w:p>
    <w:p w14:paraId="56EDA3C0" w14:textId="77777777" w:rsidR="00855601" w:rsidRPr="00891904" w:rsidRDefault="00855601" w:rsidP="00855601">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55601" w:rsidRPr="00891904" w14:paraId="180DED5D" w14:textId="77777777" w:rsidTr="00855601">
        <w:tc>
          <w:tcPr>
            <w:tcW w:w="3070" w:type="dxa"/>
          </w:tcPr>
          <w:p w14:paraId="75AFF18F"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9D301F8"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EFF6D39"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„wstrzymuje się”</w:t>
            </w:r>
          </w:p>
        </w:tc>
      </w:tr>
      <w:tr w:rsidR="00855601" w:rsidRPr="00891904" w14:paraId="6B5BC557" w14:textId="77777777" w:rsidTr="00855601">
        <w:tc>
          <w:tcPr>
            <w:tcW w:w="3070" w:type="dxa"/>
            <w:shd w:val="clear" w:color="auto" w:fill="auto"/>
          </w:tcPr>
          <w:p w14:paraId="6957D177" w14:textId="77777777" w:rsidR="00855601" w:rsidRPr="00891904" w:rsidRDefault="00855601" w:rsidP="00855601">
            <w:pPr>
              <w:jc w:val="center"/>
              <w:rPr>
                <w:rFonts w:ascii="Calibri" w:hAnsi="Calibri" w:cs="Calibri"/>
                <w:sz w:val="22"/>
                <w:szCs w:val="22"/>
              </w:rPr>
            </w:pPr>
          </w:p>
          <w:p w14:paraId="690BA369"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7E88E389" w14:textId="77777777" w:rsidR="00855601" w:rsidRPr="00891904" w:rsidRDefault="00855601" w:rsidP="00855601">
            <w:pPr>
              <w:rPr>
                <w:rFonts w:ascii="Calibri" w:hAnsi="Calibri" w:cs="Calibri"/>
                <w:sz w:val="22"/>
                <w:szCs w:val="22"/>
              </w:rPr>
            </w:pPr>
          </w:p>
        </w:tc>
        <w:tc>
          <w:tcPr>
            <w:tcW w:w="3070" w:type="dxa"/>
            <w:shd w:val="clear" w:color="auto" w:fill="auto"/>
          </w:tcPr>
          <w:p w14:paraId="648DEA4A" w14:textId="77777777" w:rsidR="00855601" w:rsidRPr="00891904" w:rsidRDefault="00855601" w:rsidP="00855601">
            <w:pPr>
              <w:jc w:val="center"/>
              <w:rPr>
                <w:rFonts w:ascii="Calibri" w:hAnsi="Calibri" w:cs="Calibri"/>
                <w:sz w:val="22"/>
                <w:szCs w:val="22"/>
              </w:rPr>
            </w:pPr>
          </w:p>
          <w:p w14:paraId="33620BE6"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36F496D" w14:textId="77777777" w:rsidR="00855601" w:rsidRPr="00891904" w:rsidRDefault="00855601" w:rsidP="00855601">
            <w:pPr>
              <w:jc w:val="center"/>
              <w:rPr>
                <w:rFonts w:ascii="Calibri" w:hAnsi="Calibri" w:cs="Calibri"/>
                <w:sz w:val="22"/>
                <w:szCs w:val="22"/>
              </w:rPr>
            </w:pPr>
          </w:p>
          <w:p w14:paraId="6F60B063"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3AAE92B7" w14:textId="77777777" w:rsidR="00855601" w:rsidRPr="00891904" w:rsidRDefault="00855601" w:rsidP="00855601">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563F56EA" w14:textId="77777777" w:rsidR="00855601" w:rsidRPr="00891904" w:rsidRDefault="00855601" w:rsidP="00855601">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6E6E61AA" w14:textId="56F62014" w:rsidR="00BF2B24" w:rsidRDefault="00BF2B24"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B398DA3" w14:textId="29FB6F0C" w:rsidR="00855601" w:rsidRDefault="00855601"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7DB9C1A"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7F006E6E"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E995BC2"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6C620D98"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08B0848C"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w:t>
      </w:r>
      <w:bookmarkStart w:id="10" w:name="_Hlk72143811"/>
      <w:r w:rsidRPr="003E7483">
        <w:rPr>
          <w:rFonts w:asciiTheme="minorHAnsi" w:eastAsia="Calibri" w:hAnsiTheme="minorHAnsi" w:cstheme="minorHAnsi"/>
          <w:sz w:val="22"/>
          <w:szCs w:val="22"/>
          <w:lang w:eastAsia="en-US"/>
        </w:rPr>
        <w:t xml:space="preserve">: </w:t>
      </w:r>
      <w:r w:rsidRPr="003E7483">
        <w:rPr>
          <w:rFonts w:asciiTheme="minorHAnsi" w:eastAsiaTheme="minorHAnsi" w:hAnsiTheme="minorHAnsi" w:cstheme="minorHAnsi"/>
          <w:b/>
          <w:bCs/>
          <w:color w:val="000000"/>
          <w:sz w:val="22"/>
          <w:szCs w:val="22"/>
          <w:lang w:eastAsia="en-US"/>
        </w:rPr>
        <w:t xml:space="preserve"> </w:t>
      </w:r>
      <w:r w:rsidRPr="003E7483">
        <w:rPr>
          <w:rFonts w:asciiTheme="minorHAnsi" w:eastAsia="Calibri" w:hAnsiTheme="minorHAnsi" w:cstheme="minorHAnsi"/>
          <w:sz w:val="22"/>
          <w:szCs w:val="22"/>
          <w:lang w:eastAsia="en-US"/>
        </w:rPr>
        <w:t>udzielenia Prezesowi Zarządu KRUK S.A. absolutorium z wykonania obowiązków w roku obrotowym 2020.</w:t>
      </w:r>
      <w:bookmarkEnd w:id="10"/>
    </w:p>
    <w:p w14:paraId="76D999F1"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14F39D67"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12C54050"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24CA79D9" w14:textId="754D6376" w:rsidR="00DB4962" w:rsidRPr="003E7483" w:rsidRDefault="003E7483" w:rsidP="00DB4962">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Prezesowi Zarządu – Chief </w:t>
      </w:r>
      <w:proofErr w:type="spellStart"/>
      <w:r w:rsidRPr="003E7483">
        <w:rPr>
          <w:rFonts w:asciiTheme="minorHAnsi" w:eastAsia="Calibri" w:hAnsiTheme="minorHAnsi" w:cstheme="minorHAnsi"/>
          <w:sz w:val="22"/>
          <w:szCs w:val="22"/>
          <w:lang w:eastAsia="en-US"/>
        </w:rPr>
        <w:t>Executive</w:t>
      </w:r>
      <w:proofErr w:type="spellEnd"/>
      <w:r w:rsidRPr="003E7483">
        <w:rPr>
          <w:rFonts w:asciiTheme="minorHAnsi" w:eastAsia="Calibri" w:hAnsiTheme="minorHAnsi" w:cstheme="minorHAnsi"/>
          <w:sz w:val="22"/>
          <w:szCs w:val="22"/>
          <w:lang w:eastAsia="en-US"/>
        </w:rPr>
        <w:t xml:space="preserve"> </w:t>
      </w:r>
      <w:proofErr w:type="spellStart"/>
      <w:r w:rsidRPr="003E7483">
        <w:rPr>
          <w:rFonts w:asciiTheme="minorHAnsi" w:eastAsia="Calibri" w:hAnsiTheme="minorHAnsi" w:cstheme="minorHAnsi"/>
          <w:sz w:val="22"/>
          <w:szCs w:val="22"/>
          <w:lang w:eastAsia="en-US"/>
        </w:rPr>
        <w:t>Officer</w:t>
      </w:r>
      <w:proofErr w:type="spellEnd"/>
      <w:r w:rsidRPr="003E7483">
        <w:rPr>
          <w:rFonts w:asciiTheme="minorHAnsi" w:eastAsia="Calibri" w:hAnsiTheme="minorHAnsi" w:cstheme="minorHAnsi"/>
          <w:sz w:val="22"/>
          <w:szCs w:val="22"/>
          <w:lang w:eastAsia="en-US"/>
        </w:rPr>
        <w:t xml:space="preserve">, Panu Piotrowi Krupie, za okres pełnienia funkcji, tj. od 1 stycznia 2020 r. do 31 grudnia 2020 r. </w:t>
      </w:r>
    </w:p>
    <w:p w14:paraId="5B768412" w14:textId="77777777" w:rsidR="00DB4962" w:rsidRPr="00DB4962" w:rsidRDefault="00DB4962" w:rsidP="00DB4962">
      <w:pPr>
        <w:autoSpaceDE w:val="0"/>
        <w:autoSpaceDN w:val="0"/>
        <w:adjustRightInd w:val="0"/>
        <w:spacing w:line="276" w:lineRule="auto"/>
        <w:ind w:left="714" w:hanging="357"/>
        <w:jc w:val="center"/>
        <w:rPr>
          <w:rFonts w:ascii="Calibri" w:eastAsia="Calibri" w:hAnsi="Calibri" w:cs="Calibri"/>
          <w:sz w:val="22"/>
          <w:szCs w:val="22"/>
          <w:lang w:eastAsia="en-US"/>
        </w:rPr>
      </w:pPr>
      <w:r w:rsidRPr="00DB4962">
        <w:rPr>
          <w:rFonts w:ascii="Calibri" w:eastAsia="Calibri" w:hAnsi="Calibri" w:cs="Calibri"/>
          <w:sz w:val="22"/>
          <w:szCs w:val="22"/>
          <w:lang w:eastAsia="en-US"/>
        </w:rPr>
        <w:t>§2</w:t>
      </w:r>
    </w:p>
    <w:p w14:paraId="6CB58313" w14:textId="77777777" w:rsidR="00DB4962" w:rsidRPr="00DB4962" w:rsidRDefault="00DB4962" w:rsidP="00DB4962">
      <w:pPr>
        <w:autoSpaceDE w:val="0"/>
        <w:autoSpaceDN w:val="0"/>
        <w:adjustRightInd w:val="0"/>
        <w:spacing w:line="276" w:lineRule="auto"/>
        <w:jc w:val="both"/>
        <w:rPr>
          <w:rFonts w:ascii="Calibri" w:eastAsia="Calibri" w:hAnsi="Calibri" w:cs="Calibri"/>
          <w:sz w:val="22"/>
          <w:szCs w:val="22"/>
          <w:lang w:eastAsia="en-US"/>
        </w:rPr>
      </w:pPr>
      <w:r w:rsidRPr="00DB4962">
        <w:rPr>
          <w:rFonts w:ascii="Calibri" w:eastAsia="Calibri" w:hAnsi="Calibri" w:cs="Calibri"/>
          <w:sz w:val="22"/>
          <w:szCs w:val="22"/>
          <w:lang w:eastAsia="en-US"/>
        </w:rPr>
        <w:t>Uchwała wchodzi w życie z dniem podjęcia.</w:t>
      </w:r>
    </w:p>
    <w:p w14:paraId="4F2194E4"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5659D7A7" w14:textId="2C417290"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w:t>
      </w:r>
      <w:r w:rsidR="003E7483" w:rsidRPr="003E7483">
        <w:rPr>
          <w:rFonts w:ascii="Calibri" w:hAnsi="Calibri" w:cs="Calibri"/>
          <w:b/>
          <w:sz w:val="22"/>
          <w:szCs w:val="22"/>
        </w:rPr>
        <w:t xml:space="preserve"> udzielenia Prezesowi Zarządu KRUK S.A. absolutorium z wykonania obowiązków w roku obrotowym 2020</w:t>
      </w:r>
      <w:r w:rsidRPr="00891904">
        <w:rPr>
          <w:rFonts w:ascii="Calibri" w:hAnsi="Calibri" w:cs="Calibri"/>
          <w:b/>
          <w:sz w:val="22"/>
          <w:szCs w:val="22"/>
        </w:rPr>
        <w:t>.</w:t>
      </w:r>
    </w:p>
    <w:p w14:paraId="4FB2FFED" w14:textId="524DE4B9" w:rsidR="00903734" w:rsidRDefault="00903734" w:rsidP="00903734">
      <w:pPr>
        <w:rPr>
          <w:rFonts w:ascii="Calibri" w:hAnsi="Calibri" w:cs="Calibri"/>
          <w:sz w:val="22"/>
          <w:szCs w:val="22"/>
        </w:rPr>
      </w:pPr>
    </w:p>
    <w:p w14:paraId="114C658D" w14:textId="77777777" w:rsidR="00E13DB8" w:rsidRPr="00891904" w:rsidRDefault="00E13DB8" w:rsidP="00903734">
      <w:pPr>
        <w:rPr>
          <w:rFonts w:ascii="Calibri" w:hAnsi="Calibri" w:cs="Calibri"/>
          <w:sz w:val="22"/>
          <w:szCs w:val="22"/>
        </w:rPr>
      </w:pPr>
    </w:p>
    <w:p w14:paraId="21111445"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2743677F"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00F9810F" w14:textId="77777777" w:rsidTr="001D749B">
        <w:tc>
          <w:tcPr>
            <w:tcW w:w="3070" w:type="dxa"/>
          </w:tcPr>
          <w:p w14:paraId="5FE6311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CF6949B"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AAFAFD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4C0BF70D" w14:textId="77777777" w:rsidTr="001D749B">
        <w:tc>
          <w:tcPr>
            <w:tcW w:w="3070" w:type="dxa"/>
            <w:shd w:val="clear" w:color="auto" w:fill="auto"/>
          </w:tcPr>
          <w:p w14:paraId="7ED8C788" w14:textId="77777777" w:rsidR="00903734" w:rsidRPr="00891904" w:rsidRDefault="00903734" w:rsidP="001D749B">
            <w:pPr>
              <w:jc w:val="center"/>
              <w:rPr>
                <w:rFonts w:ascii="Calibri" w:hAnsi="Calibri" w:cs="Calibri"/>
                <w:sz w:val="22"/>
                <w:szCs w:val="22"/>
              </w:rPr>
            </w:pPr>
          </w:p>
          <w:p w14:paraId="5D6B9741"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03967EBF" w14:textId="77777777" w:rsidR="00903734" w:rsidRPr="00891904" w:rsidRDefault="00903734" w:rsidP="001D749B">
            <w:pPr>
              <w:rPr>
                <w:rFonts w:ascii="Calibri" w:hAnsi="Calibri" w:cs="Calibri"/>
                <w:sz w:val="22"/>
                <w:szCs w:val="22"/>
              </w:rPr>
            </w:pPr>
          </w:p>
        </w:tc>
        <w:tc>
          <w:tcPr>
            <w:tcW w:w="3070" w:type="dxa"/>
            <w:shd w:val="clear" w:color="auto" w:fill="auto"/>
          </w:tcPr>
          <w:p w14:paraId="3F89089A" w14:textId="77777777" w:rsidR="00903734" w:rsidRPr="00891904" w:rsidRDefault="00903734" w:rsidP="001D749B">
            <w:pPr>
              <w:jc w:val="center"/>
              <w:rPr>
                <w:rFonts w:ascii="Calibri" w:hAnsi="Calibri" w:cs="Calibri"/>
                <w:sz w:val="22"/>
                <w:szCs w:val="22"/>
              </w:rPr>
            </w:pPr>
          </w:p>
          <w:p w14:paraId="071BE406"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407791E" w14:textId="77777777" w:rsidR="00903734" w:rsidRPr="00891904" w:rsidRDefault="00903734" w:rsidP="001D749B">
            <w:pPr>
              <w:jc w:val="center"/>
              <w:rPr>
                <w:rFonts w:ascii="Calibri" w:hAnsi="Calibri" w:cs="Calibri"/>
                <w:sz w:val="22"/>
                <w:szCs w:val="22"/>
              </w:rPr>
            </w:pPr>
          </w:p>
          <w:p w14:paraId="3DBE63E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02118EE9"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lastRenderedPageBreak/>
        <w:t>Zgłaszam sprzeciw do uchwały</w:t>
      </w:r>
      <w:r w:rsidRPr="00891904">
        <w:rPr>
          <w:rFonts w:ascii="Calibri" w:hAnsi="Calibri" w:cs="Calibri"/>
          <w:sz w:val="22"/>
          <w:szCs w:val="22"/>
        </w:rPr>
        <w:t>: TAK/NIE *)</w:t>
      </w:r>
    </w:p>
    <w:p w14:paraId="1211D63A" w14:textId="2DA603A5" w:rsidR="000972A6" w:rsidRPr="003E7483" w:rsidRDefault="00903734" w:rsidP="003E7483">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1542C4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6ACCBD01"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4B7BBDE2"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65305DF1"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0B90D466"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E310B78"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w:t>
      </w:r>
      <w:r w:rsidRPr="003E7483">
        <w:rPr>
          <w:rFonts w:asciiTheme="minorHAnsi" w:eastAsiaTheme="minorHAnsi" w:hAnsiTheme="minorHAnsi" w:cstheme="minorHAnsi"/>
          <w:b/>
          <w:bCs/>
          <w:color w:val="000000"/>
          <w:sz w:val="22"/>
          <w:szCs w:val="22"/>
          <w:lang w:eastAsia="en-US"/>
        </w:rPr>
        <w:t xml:space="preserve"> </w:t>
      </w:r>
      <w:bookmarkStart w:id="11" w:name="_Hlk72143907"/>
      <w:r w:rsidRPr="003E7483">
        <w:rPr>
          <w:rFonts w:asciiTheme="minorHAnsi" w:eastAsia="Calibri" w:hAnsiTheme="minorHAnsi" w:cstheme="minorHAnsi"/>
          <w:sz w:val="22"/>
          <w:szCs w:val="22"/>
          <w:lang w:eastAsia="en-US"/>
        </w:rPr>
        <w:t>udzielenia Członkowi Zarządu KRUK S.A. absolutorium z wykonania obowiązków w roku obrotowym 2020.</w:t>
      </w:r>
      <w:bookmarkEnd w:id="11"/>
    </w:p>
    <w:p w14:paraId="4A91E032"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5952C3B1"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0A47499B"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34D77902" w14:textId="6BDF7B40" w:rsidR="00BD130B" w:rsidRPr="00BD130B" w:rsidRDefault="003E7483" w:rsidP="003E7483">
      <w:pPr>
        <w:autoSpaceDE w:val="0"/>
        <w:autoSpaceDN w:val="0"/>
        <w:adjustRightInd w:val="0"/>
        <w:spacing w:line="276" w:lineRule="auto"/>
        <w:jc w:val="both"/>
        <w:rPr>
          <w:rFonts w:ascii="Calibri" w:eastAsia="Calibri" w:hAnsi="Calibri" w:cs="Calibri"/>
          <w:sz w:val="22"/>
          <w:szCs w:val="22"/>
          <w:lang w:eastAsia="en-US"/>
        </w:rPr>
      </w:pPr>
      <w:r w:rsidRPr="003E7483">
        <w:rPr>
          <w:rFonts w:asciiTheme="minorHAnsi" w:eastAsia="Calibri" w:hAnsiTheme="minorHAnsi" w:cstheme="minorHAnsi"/>
          <w:sz w:val="22"/>
          <w:szCs w:val="22"/>
          <w:lang w:eastAsia="en-US"/>
        </w:rPr>
        <w:t>Zwyczajne Walne Zgromadzenie KRUK S.A. udziela absolutorium z wykonania obowiązków w roku obrotowym 2020 Członkowi Zarządu ds. Zarządzania Wierzytelnościami, Pani Agnieszce Kułton, za okres pełnienia funkcji, tj. od 1 stycznia 2020 r. do 28 maja 2020 r.</w:t>
      </w:r>
    </w:p>
    <w:p w14:paraId="3980CD53"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1D51BFEC"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53590B7B" w14:textId="77777777" w:rsidR="00E13DB8" w:rsidRDefault="00E13DB8" w:rsidP="00903734">
      <w:pPr>
        <w:autoSpaceDE w:val="0"/>
        <w:autoSpaceDN w:val="0"/>
        <w:adjustRightInd w:val="0"/>
        <w:rPr>
          <w:rFonts w:ascii="Calibri" w:hAnsi="Calibri" w:cs="Calibri"/>
          <w:b/>
          <w:sz w:val="22"/>
          <w:szCs w:val="22"/>
        </w:rPr>
      </w:pPr>
    </w:p>
    <w:p w14:paraId="6A86F7F5" w14:textId="542E66EB"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3E7483" w:rsidRPr="003E7483">
        <w:rPr>
          <w:rFonts w:ascii="Calibri" w:hAnsi="Calibri" w:cs="Calibri"/>
          <w:b/>
          <w:sz w:val="22"/>
          <w:szCs w:val="22"/>
        </w:rPr>
        <w:t>udzielenia Członkowi Zarządu KRUK S.A. absolutorium z wykonania obowiązków w roku obrotowym 2020.</w:t>
      </w:r>
    </w:p>
    <w:p w14:paraId="56E358BB" w14:textId="77777777" w:rsidR="00903734" w:rsidRPr="00891904" w:rsidRDefault="00903734" w:rsidP="00903734">
      <w:pPr>
        <w:rPr>
          <w:rFonts w:ascii="Calibri" w:hAnsi="Calibri" w:cs="Calibri"/>
          <w:sz w:val="22"/>
          <w:szCs w:val="22"/>
        </w:rPr>
      </w:pPr>
    </w:p>
    <w:p w14:paraId="6ACFD8E5"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42C0B6A9"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21A5B1D" w14:textId="77777777" w:rsidTr="001D749B">
        <w:tc>
          <w:tcPr>
            <w:tcW w:w="3070" w:type="dxa"/>
          </w:tcPr>
          <w:p w14:paraId="762C59C4"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E7CB562"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14729C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3063920A" w14:textId="77777777" w:rsidTr="001D749B">
        <w:tc>
          <w:tcPr>
            <w:tcW w:w="3070" w:type="dxa"/>
            <w:shd w:val="clear" w:color="auto" w:fill="auto"/>
          </w:tcPr>
          <w:p w14:paraId="18261445" w14:textId="77777777" w:rsidR="00903734" w:rsidRPr="00891904" w:rsidRDefault="00903734" w:rsidP="001D749B">
            <w:pPr>
              <w:jc w:val="center"/>
              <w:rPr>
                <w:rFonts w:ascii="Calibri" w:hAnsi="Calibri" w:cs="Calibri"/>
                <w:sz w:val="22"/>
                <w:szCs w:val="22"/>
              </w:rPr>
            </w:pPr>
          </w:p>
          <w:p w14:paraId="07E45F68"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5F2CBF11" w14:textId="77777777" w:rsidR="00903734" w:rsidRPr="00891904" w:rsidRDefault="00903734" w:rsidP="001D749B">
            <w:pPr>
              <w:rPr>
                <w:rFonts w:ascii="Calibri" w:hAnsi="Calibri" w:cs="Calibri"/>
                <w:sz w:val="22"/>
                <w:szCs w:val="22"/>
              </w:rPr>
            </w:pPr>
          </w:p>
        </w:tc>
        <w:tc>
          <w:tcPr>
            <w:tcW w:w="3070" w:type="dxa"/>
            <w:shd w:val="clear" w:color="auto" w:fill="auto"/>
          </w:tcPr>
          <w:p w14:paraId="52AAE869" w14:textId="77777777" w:rsidR="00903734" w:rsidRPr="00891904" w:rsidRDefault="00903734" w:rsidP="001D749B">
            <w:pPr>
              <w:jc w:val="center"/>
              <w:rPr>
                <w:rFonts w:ascii="Calibri" w:hAnsi="Calibri" w:cs="Calibri"/>
                <w:sz w:val="22"/>
                <w:szCs w:val="22"/>
              </w:rPr>
            </w:pPr>
          </w:p>
          <w:p w14:paraId="01A2D9F1"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F8FA533" w14:textId="77777777" w:rsidR="00903734" w:rsidRPr="00891904" w:rsidRDefault="00903734" w:rsidP="001D749B">
            <w:pPr>
              <w:jc w:val="center"/>
              <w:rPr>
                <w:rFonts w:ascii="Calibri" w:hAnsi="Calibri" w:cs="Calibri"/>
                <w:sz w:val="22"/>
                <w:szCs w:val="22"/>
              </w:rPr>
            </w:pPr>
          </w:p>
          <w:p w14:paraId="24C18DA4"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76E64BB7"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BF3B39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39A244A2"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6876353B"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19E50E73"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368087B"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4919FAB9"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04B47336"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w:t>
      </w:r>
      <w:r w:rsidRPr="003E7483">
        <w:rPr>
          <w:rFonts w:asciiTheme="minorHAnsi" w:eastAsiaTheme="minorHAnsi" w:hAnsiTheme="minorHAnsi" w:cstheme="minorHAnsi"/>
          <w:b/>
          <w:bCs/>
          <w:color w:val="000000"/>
          <w:sz w:val="22"/>
          <w:szCs w:val="22"/>
          <w:lang w:eastAsia="en-US"/>
        </w:rPr>
        <w:t xml:space="preserve"> </w:t>
      </w:r>
      <w:r w:rsidRPr="003E7483">
        <w:rPr>
          <w:rFonts w:asciiTheme="minorHAnsi" w:eastAsia="Calibri" w:hAnsiTheme="minorHAnsi" w:cstheme="minorHAnsi"/>
          <w:sz w:val="22"/>
          <w:szCs w:val="22"/>
          <w:lang w:eastAsia="en-US"/>
        </w:rPr>
        <w:t>udzielenia Członkowi Zarządu KRUK S.A. absolutorium z wykonania obowiązków w roku obrotowym 2020.</w:t>
      </w:r>
    </w:p>
    <w:p w14:paraId="19B49697"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4001ECA2"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3881A23C"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7635E492" w14:textId="6039B66E" w:rsidR="00BD130B" w:rsidRPr="00BD130B" w:rsidRDefault="003E7483" w:rsidP="003E7483">
      <w:pPr>
        <w:autoSpaceDE w:val="0"/>
        <w:autoSpaceDN w:val="0"/>
        <w:adjustRightInd w:val="0"/>
        <w:spacing w:line="276" w:lineRule="auto"/>
        <w:jc w:val="both"/>
        <w:rPr>
          <w:rFonts w:ascii="Calibri" w:eastAsia="Calibri" w:hAnsi="Calibri" w:cs="Calibr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Zarządu – Chief Investment </w:t>
      </w:r>
      <w:proofErr w:type="spellStart"/>
      <w:r w:rsidRPr="003E7483">
        <w:rPr>
          <w:rFonts w:asciiTheme="minorHAnsi" w:eastAsia="Calibri" w:hAnsiTheme="minorHAnsi" w:cstheme="minorHAnsi"/>
          <w:sz w:val="22"/>
          <w:szCs w:val="22"/>
          <w:lang w:eastAsia="en-US"/>
        </w:rPr>
        <w:t>Officer</w:t>
      </w:r>
      <w:proofErr w:type="spellEnd"/>
      <w:r w:rsidRPr="003E7483">
        <w:rPr>
          <w:rFonts w:asciiTheme="minorHAnsi" w:eastAsia="Calibri" w:hAnsiTheme="minorHAnsi" w:cstheme="minorHAnsi"/>
          <w:sz w:val="22"/>
          <w:szCs w:val="22"/>
          <w:lang w:eastAsia="en-US"/>
        </w:rPr>
        <w:t>, Pani Urszuli Okarma, za okres pełnienia funkcji, tj. od 1 stycznia 2020 r. do 31 grudnia 2020 r.</w:t>
      </w:r>
    </w:p>
    <w:p w14:paraId="0C8E9BEB" w14:textId="2A8218C3" w:rsidR="00BD130B" w:rsidRDefault="00BD130B" w:rsidP="00BD130B">
      <w:pPr>
        <w:autoSpaceDE w:val="0"/>
        <w:autoSpaceDN w:val="0"/>
        <w:adjustRightInd w:val="0"/>
        <w:spacing w:line="276" w:lineRule="auto"/>
        <w:jc w:val="both"/>
        <w:rPr>
          <w:rFonts w:ascii="Calibri" w:eastAsia="Calibri" w:hAnsi="Calibri" w:cs="Calibri"/>
          <w:sz w:val="22"/>
          <w:szCs w:val="22"/>
          <w:lang w:eastAsia="en-US"/>
        </w:rPr>
      </w:pPr>
    </w:p>
    <w:p w14:paraId="5BFCC163" w14:textId="77777777" w:rsidR="003E7483" w:rsidRPr="00BD130B" w:rsidRDefault="003E7483" w:rsidP="00BD130B">
      <w:pPr>
        <w:autoSpaceDE w:val="0"/>
        <w:autoSpaceDN w:val="0"/>
        <w:adjustRightInd w:val="0"/>
        <w:spacing w:line="276" w:lineRule="auto"/>
        <w:jc w:val="both"/>
        <w:rPr>
          <w:rFonts w:ascii="Calibri" w:eastAsia="Calibri" w:hAnsi="Calibri" w:cs="Calibri"/>
          <w:sz w:val="22"/>
          <w:szCs w:val="22"/>
          <w:lang w:eastAsia="en-US"/>
        </w:rPr>
      </w:pPr>
    </w:p>
    <w:p w14:paraId="560048FB"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lastRenderedPageBreak/>
        <w:t>§2</w:t>
      </w:r>
    </w:p>
    <w:p w14:paraId="63FCB161"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10F21E53" w14:textId="3C141814" w:rsidR="001D749B" w:rsidRPr="00891904" w:rsidRDefault="001D749B" w:rsidP="001D749B">
      <w:pPr>
        <w:autoSpaceDE w:val="0"/>
        <w:autoSpaceDN w:val="0"/>
        <w:adjustRightInd w:val="0"/>
        <w:rPr>
          <w:rFonts w:ascii="Calibri" w:hAnsi="Calibri" w:cs="Calibri"/>
          <w:color w:val="000000"/>
          <w:sz w:val="22"/>
          <w:szCs w:val="22"/>
        </w:rPr>
      </w:pPr>
    </w:p>
    <w:p w14:paraId="6E5C76DF" w14:textId="03725924"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3E7483" w:rsidRPr="003E7483">
        <w:rPr>
          <w:rFonts w:ascii="Calibri" w:hAnsi="Calibri" w:cs="Calibri"/>
          <w:b/>
          <w:sz w:val="22"/>
          <w:szCs w:val="22"/>
        </w:rPr>
        <w:t>udzielenia Członkowi Zarządu KRUK S.A. absolutorium z wykonania obowiązków w roku obrotowym 2020.</w:t>
      </w:r>
    </w:p>
    <w:p w14:paraId="6C4948C3" w14:textId="77777777" w:rsidR="00903734" w:rsidRPr="00891904" w:rsidRDefault="00903734" w:rsidP="00903734">
      <w:pPr>
        <w:rPr>
          <w:rFonts w:ascii="Calibri" w:hAnsi="Calibri" w:cs="Calibri"/>
          <w:sz w:val="22"/>
          <w:szCs w:val="22"/>
        </w:rPr>
      </w:pPr>
    </w:p>
    <w:p w14:paraId="52795581"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13D208A9"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49857D7" w14:textId="77777777" w:rsidTr="001D749B">
        <w:tc>
          <w:tcPr>
            <w:tcW w:w="3070" w:type="dxa"/>
          </w:tcPr>
          <w:p w14:paraId="7BA30A37"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8CBE37B"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0E2B723"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23D53AB" w14:textId="77777777" w:rsidTr="001D749B">
        <w:tc>
          <w:tcPr>
            <w:tcW w:w="3070" w:type="dxa"/>
            <w:shd w:val="clear" w:color="auto" w:fill="auto"/>
          </w:tcPr>
          <w:p w14:paraId="336E8755" w14:textId="77777777" w:rsidR="00903734" w:rsidRPr="00891904" w:rsidRDefault="00903734" w:rsidP="001D749B">
            <w:pPr>
              <w:jc w:val="center"/>
              <w:rPr>
                <w:rFonts w:ascii="Calibri" w:hAnsi="Calibri" w:cs="Calibri"/>
                <w:sz w:val="22"/>
                <w:szCs w:val="22"/>
              </w:rPr>
            </w:pPr>
          </w:p>
          <w:p w14:paraId="324A9E03"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739C97EA" w14:textId="77777777" w:rsidR="00903734" w:rsidRPr="00891904" w:rsidRDefault="00903734" w:rsidP="001D749B">
            <w:pPr>
              <w:rPr>
                <w:rFonts w:ascii="Calibri" w:hAnsi="Calibri" w:cs="Calibri"/>
                <w:sz w:val="22"/>
                <w:szCs w:val="22"/>
              </w:rPr>
            </w:pPr>
          </w:p>
        </w:tc>
        <w:tc>
          <w:tcPr>
            <w:tcW w:w="3070" w:type="dxa"/>
            <w:shd w:val="clear" w:color="auto" w:fill="auto"/>
          </w:tcPr>
          <w:p w14:paraId="597CE4C1" w14:textId="77777777" w:rsidR="00903734" w:rsidRPr="00891904" w:rsidRDefault="00903734" w:rsidP="001D749B">
            <w:pPr>
              <w:jc w:val="center"/>
              <w:rPr>
                <w:rFonts w:ascii="Calibri" w:hAnsi="Calibri" w:cs="Calibri"/>
                <w:sz w:val="22"/>
                <w:szCs w:val="22"/>
              </w:rPr>
            </w:pPr>
          </w:p>
          <w:p w14:paraId="2760A232"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13B2916" w14:textId="77777777" w:rsidR="00903734" w:rsidRPr="00891904" w:rsidRDefault="00903734" w:rsidP="001D749B">
            <w:pPr>
              <w:jc w:val="center"/>
              <w:rPr>
                <w:rFonts w:ascii="Calibri" w:hAnsi="Calibri" w:cs="Calibri"/>
                <w:sz w:val="22"/>
                <w:szCs w:val="22"/>
              </w:rPr>
            </w:pPr>
          </w:p>
          <w:p w14:paraId="15A4116E"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15BFB57E"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6A26B9A"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006E210" w14:textId="47B9D80D" w:rsidR="000972A6" w:rsidRPr="00891904" w:rsidRDefault="000972A6" w:rsidP="000972A6">
      <w:pPr>
        <w:spacing w:before="240" w:after="120" w:line="276" w:lineRule="auto"/>
        <w:jc w:val="both"/>
        <w:rPr>
          <w:rFonts w:ascii="Calibri" w:eastAsiaTheme="minorHAnsi" w:hAnsi="Calibri" w:cs="Calibri"/>
          <w:color w:val="000000"/>
          <w:sz w:val="22"/>
          <w:szCs w:val="22"/>
          <w:lang w:eastAsia="en-US"/>
        </w:rPr>
      </w:pPr>
    </w:p>
    <w:p w14:paraId="331B680A"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28A274B9"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7B64ACB4"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60426AE0"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6F0B0C62"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15E6F2DB"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w:t>
      </w:r>
      <w:r w:rsidRPr="003E7483">
        <w:rPr>
          <w:rFonts w:asciiTheme="minorHAnsi" w:eastAsiaTheme="minorHAnsi" w:hAnsiTheme="minorHAnsi" w:cstheme="minorHAnsi"/>
          <w:b/>
          <w:bCs/>
          <w:color w:val="000000"/>
          <w:sz w:val="22"/>
          <w:szCs w:val="22"/>
          <w:lang w:eastAsia="en-US"/>
        </w:rPr>
        <w:t xml:space="preserve"> </w:t>
      </w:r>
      <w:r w:rsidRPr="003E7483">
        <w:rPr>
          <w:rFonts w:asciiTheme="minorHAnsi" w:eastAsia="Calibri" w:hAnsiTheme="minorHAnsi" w:cstheme="minorHAnsi"/>
          <w:sz w:val="22"/>
          <w:szCs w:val="22"/>
          <w:lang w:eastAsia="en-US"/>
        </w:rPr>
        <w:t>udzielenia Członkowi Zarządu KRUK S.A. absolutorium z wykonania obowiązków w roku obrotowym 2020.</w:t>
      </w:r>
    </w:p>
    <w:p w14:paraId="57FF7AB9"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7F13E9C3"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39FBE6E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0FD54E7C"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2BF3883C" w14:textId="0530B17C" w:rsidR="00BD130B" w:rsidRPr="00BD130B" w:rsidRDefault="003E7483" w:rsidP="003E7483">
      <w:pPr>
        <w:autoSpaceDE w:val="0"/>
        <w:autoSpaceDN w:val="0"/>
        <w:adjustRightInd w:val="0"/>
        <w:spacing w:line="276" w:lineRule="auto"/>
        <w:jc w:val="both"/>
        <w:rPr>
          <w:rFonts w:ascii="Calibri" w:eastAsia="Calibri" w:hAnsi="Calibri" w:cs="Calibri"/>
          <w:sz w:val="22"/>
          <w:szCs w:val="22"/>
          <w:lang w:eastAsia="en-US"/>
        </w:rPr>
      </w:pPr>
      <w:r w:rsidRPr="003E7483">
        <w:rPr>
          <w:rFonts w:asciiTheme="minorHAnsi" w:eastAsia="Calibri" w:hAnsiTheme="minorHAnsi" w:cstheme="minorHAnsi"/>
          <w:sz w:val="22"/>
          <w:szCs w:val="22"/>
          <w:lang w:eastAsia="en-US"/>
        </w:rPr>
        <w:t>Zwyczajne Walne Zgromadzenie KRUK S.A. udziela absolutorium z wykonania obowiązków w roku obrotowym 2020 Członkowi Zarządu ds. Marketingu, PR i Zasobów Ludzkich, Pani Iwonie Słomskiej, za okres pełnienia funkcji, tj. od 1 stycznia 2020 r. do 31 lipca 2020 r.</w:t>
      </w:r>
    </w:p>
    <w:p w14:paraId="38BE238A"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71663262"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78B64057" w14:textId="77777777" w:rsidR="001D749B" w:rsidRPr="00891904" w:rsidRDefault="001D749B" w:rsidP="001D749B">
      <w:pPr>
        <w:rPr>
          <w:rFonts w:ascii="Calibri" w:hAnsi="Calibri" w:cs="Calibri"/>
          <w:color w:val="000000"/>
          <w:sz w:val="22"/>
          <w:szCs w:val="22"/>
        </w:rPr>
      </w:pPr>
    </w:p>
    <w:p w14:paraId="49E178F3" w14:textId="5A8F31D2"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3E7483" w:rsidRPr="003E7483">
        <w:rPr>
          <w:rFonts w:ascii="Calibri" w:hAnsi="Calibri" w:cs="Calibri"/>
          <w:b/>
          <w:sz w:val="22"/>
          <w:szCs w:val="22"/>
        </w:rPr>
        <w:t>udzielenia Członkowi Zarządu KRUK S.A. absolutorium z wykonania obowiązków w roku obrotowym 2020.</w:t>
      </w:r>
    </w:p>
    <w:p w14:paraId="69E9D884" w14:textId="77777777" w:rsidR="00903734" w:rsidRPr="00891904" w:rsidRDefault="00903734" w:rsidP="00903734">
      <w:pPr>
        <w:rPr>
          <w:rFonts w:ascii="Calibri" w:hAnsi="Calibri" w:cs="Calibri"/>
          <w:sz w:val="22"/>
          <w:szCs w:val="22"/>
        </w:rPr>
      </w:pPr>
    </w:p>
    <w:p w14:paraId="4B2442C7"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4922ABAD"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3633DFC3" w14:textId="77777777" w:rsidTr="001D749B">
        <w:tc>
          <w:tcPr>
            <w:tcW w:w="3070" w:type="dxa"/>
          </w:tcPr>
          <w:p w14:paraId="5220EE74"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468B37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FBA3945"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5979A2F" w14:textId="77777777" w:rsidTr="001D749B">
        <w:tc>
          <w:tcPr>
            <w:tcW w:w="3070" w:type="dxa"/>
            <w:shd w:val="clear" w:color="auto" w:fill="auto"/>
          </w:tcPr>
          <w:p w14:paraId="7F1C118E" w14:textId="77777777" w:rsidR="00903734" w:rsidRPr="00891904" w:rsidRDefault="00903734" w:rsidP="001D749B">
            <w:pPr>
              <w:jc w:val="center"/>
              <w:rPr>
                <w:rFonts w:ascii="Calibri" w:hAnsi="Calibri" w:cs="Calibri"/>
                <w:sz w:val="22"/>
                <w:szCs w:val="22"/>
              </w:rPr>
            </w:pPr>
          </w:p>
          <w:p w14:paraId="72DA6CFE"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40944894" w14:textId="77777777" w:rsidR="00903734" w:rsidRPr="00891904" w:rsidRDefault="00903734" w:rsidP="001D749B">
            <w:pPr>
              <w:rPr>
                <w:rFonts w:ascii="Calibri" w:hAnsi="Calibri" w:cs="Calibri"/>
                <w:sz w:val="22"/>
                <w:szCs w:val="22"/>
              </w:rPr>
            </w:pPr>
          </w:p>
        </w:tc>
        <w:tc>
          <w:tcPr>
            <w:tcW w:w="3070" w:type="dxa"/>
            <w:shd w:val="clear" w:color="auto" w:fill="auto"/>
          </w:tcPr>
          <w:p w14:paraId="13B13CCC" w14:textId="77777777" w:rsidR="00903734" w:rsidRPr="00891904" w:rsidRDefault="00903734" w:rsidP="001D749B">
            <w:pPr>
              <w:jc w:val="center"/>
              <w:rPr>
                <w:rFonts w:ascii="Calibri" w:hAnsi="Calibri" w:cs="Calibri"/>
                <w:sz w:val="22"/>
                <w:szCs w:val="22"/>
              </w:rPr>
            </w:pPr>
          </w:p>
          <w:p w14:paraId="11760839"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78262954" w14:textId="77777777" w:rsidR="00903734" w:rsidRPr="00891904" w:rsidRDefault="00903734" w:rsidP="001D749B">
            <w:pPr>
              <w:jc w:val="center"/>
              <w:rPr>
                <w:rFonts w:ascii="Calibri" w:hAnsi="Calibri" w:cs="Calibri"/>
                <w:sz w:val="22"/>
                <w:szCs w:val="22"/>
              </w:rPr>
            </w:pPr>
          </w:p>
          <w:p w14:paraId="6B0C655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3402DB1C"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6C9C996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4EB7367A"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65B1C99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028EF4C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lastRenderedPageBreak/>
        <w:t>Uchwała Nr …/2021</w:t>
      </w:r>
    </w:p>
    <w:p w14:paraId="41505F64"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368450C"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122DB40E"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E6136A1"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w:t>
      </w:r>
      <w:r w:rsidRPr="003E7483">
        <w:rPr>
          <w:rFonts w:asciiTheme="minorHAnsi" w:eastAsiaTheme="minorHAnsi" w:hAnsiTheme="minorHAnsi" w:cstheme="minorHAnsi"/>
          <w:b/>
          <w:bCs/>
          <w:color w:val="000000"/>
          <w:sz w:val="22"/>
          <w:szCs w:val="22"/>
          <w:lang w:eastAsia="en-US"/>
        </w:rPr>
        <w:t xml:space="preserve"> </w:t>
      </w:r>
      <w:r w:rsidRPr="003E7483">
        <w:rPr>
          <w:rFonts w:asciiTheme="minorHAnsi" w:eastAsia="Calibri" w:hAnsiTheme="minorHAnsi" w:cstheme="minorHAnsi"/>
          <w:sz w:val="22"/>
          <w:szCs w:val="22"/>
          <w:lang w:eastAsia="en-US"/>
        </w:rPr>
        <w:t>udzielenia Członkowi Zarządu KRUK S.A. absolutorium z wykonania obowiązków w roku obrotowym 2020.</w:t>
      </w:r>
    </w:p>
    <w:p w14:paraId="7279AB82"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0DDBEEC9" w14:textId="720B0C01"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496452E9"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3CEF0BD6" w14:textId="494B8A72" w:rsidR="00BD130B" w:rsidRPr="00BD130B" w:rsidRDefault="003E7483" w:rsidP="003E7483">
      <w:pPr>
        <w:autoSpaceDE w:val="0"/>
        <w:autoSpaceDN w:val="0"/>
        <w:adjustRightInd w:val="0"/>
        <w:spacing w:line="276" w:lineRule="auto"/>
        <w:jc w:val="both"/>
        <w:rPr>
          <w:rFonts w:ascii="Calibri" w:eastAsia="Calibri" w:hAnsi="Calibri" w:cs="Calibr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Zarządu – Chief Financial </w:t>
      </w:r>
      <w:proofErr w:type="spellStart"/>
      <w:r w:rsidRPr="003E7483">
        <w:rPr>
          <w:rFonts w:asciiTheme="minorHAnsi" w:eastAsia="Calibri" w:hAnsiTheme="minorHAnsi" w:cstheme="minorHAnsi"/>
          <w:sz w:val="22"/>
          <w:szCs w:val="22"/>
          <w:lang w:eastAsia="en-US"/>
        </w:rPr>
        <w:t>Officer</w:t>
      </w:r>
      <w:proofErr w:type="spellEnd"/>
      <w:r w:rsidRPr="003E7483">
        <w:rPr>
          <w:rFonts w:asciiTheme="minorHAnsi" w:eastAsia="Calibri" w:hAnsiTheme="minorHAnsi" w:cstheme="minorHAnsi"/>
          <w:sz w:val="22"/>
          <w:szCs w:val="22"/>
          <w:lang w:eastAsia="en-US"/>
        </w:rPr>
        <w:t xml:space="preserve">, Panu Michałowi Zasępie, za okres pełnienia funkcji, tj. od 1 stycznia 2020 r. do 31 grudnia 2020 r. </w:t>
      </w:r>
    </w:p>
    <w:p w14:paraId="39A5DA19" w14:textId="77777777" w:rsidR="00BD130B" w:rsidRPr="00BD130B" w:rsidRDefault="00BD130B" w:rsidP="00BD130B">
      <w:pPr>
        <w:autoSpaceDE w:val="0"/>
        <w:autoSpaceDN w:val="0"/>
        <w:adjustRightInd w:val="0"/>
        <w:spacing w:line="276" w:lineRule="auto"/>
        <w:ind w:left="714" w:hanging="357"/>
        <w:jc w:val="center"/>
        <w:rPr>
          <w:rFonts w:ascii="Calibri" w:eastAsia="Calibri" w:hAnsi="Calibri" w:cs="Calibri"/>
          <w:sz w:val="22"/>
          <w:szCs w:val="22"/>
          <w:lang w:eastAsia="en-US"/>
        </w:rPr>
      </w:pPr>
      <w:r w:rsidRPr="00BD130B">
        <w:rPr>
          <w:rFonts w:ascii="Calibri" w:eastAsia="Calibri" w:hAnsi="Calibri" w:cs="Calibri"/>
          <w:sz w:val="22"/>
          <w:szCs w:val="22"/>
          <w:lang w:eastAsia="en-US"/>
        </w:rPr>
        <w:t>§2</w:t>
      </w:r>
    </w:p>
    <w:p w14:paraId="2AACC441" w14:textId="77777777" w:rsidR="00BD130B" w:rsidRPr="00BD130B" w:rsidRDefault="00BD130B" w:rsidP="00BD130B">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BD130B">
        <w:rPr>
          <w:rFonts w:ascii="Calibri" w:eastAsia="Calibri" w:hAnsi="Calibri" w:cs="Calibri"/>
          <w:sz w:val="22"/>
          <w:szCs w:val="22"/>
          <w:lang w:eastAsia="en-US"/>
        </w:rPr>
        <w:t>Uchwała wchodzi w życie z dniem podjęcia.</w:t>
      </w:r>
    </w:p>
    <w:p w14:paraId="04E25355" w14:textId="77777777" w:rsidR="000972A6" w:rsidRPr="00891904" w:rsidRDefault="000972A6" w:rsidP="000972A6">
      <w:pPr>
        <w:spacing w:before="240" w:after="120" w:line="276" w:lineRule="auto"/>
        <w:ind w:left="714" w:hanging="357"/>
        <w:jc w:val="both"/>
        <w:rPr>
          <w:rFonts w:ascii="Calibri" w:eastAsiaTheme="minorHAnsi" w:hAnsi="Calibri" w:cs="Calibri"/>
          <w:color w:val="000000"/>
          <w:sz w:val="22"/>
          <w:szCs w:val="22"/>
          <w:lang w:eastAsia="en-US"/>
        </w:rPr>
      </w:pPr>
    </w:p>
    <w:p w14:paraId="79A3AA02" w14:textId="39E08676" w:rsidR="00903734" w:rsidRPr="00891904" w:rsidRDefault="00903734" w:rsidP="00903734">
      <w:pPr>
        <w:autoSpaceDE w:val="0"/>
        <w:autoSpaceDN w:val="0"/>
        <w:adjustRightInd w:val="0"/>
        <w:rPr>
          <w:rFonts w:ascii="Calibri" w:hAnsi="Calibri" w:cs="Calibri"/>
          <w:b/>
          <w:sz w:val="22"/>
          <w:szCs w:val="22"/>
        </w:rPr>
      </w:pPr>
      <w:bookmarkStart w:id="12" w:name="_Hlk72144227"/>
      <w:r w:rsidRPr="00891904">
        <w:rPr>
          <w:rFonts w:ascii="Calibri" w:hAnsi="Calibri" w:cs="Calibri"/>
          <w:b/>
          <w:sz w:val="22"/>
          <w:szCs w:val="22"/>
        </w:rPr>
        <w:t xml:space="preserve">Instrukcja do głosowania dla Pełnomocnika nad Uchwałą w sprawie </w:t>
      </w:r>
      <w:r w:rsidR="003E7483" w:rsidRPr="003E7483">
        <w:rPr>
          <w:rFonts w:ascii="Calibri" w:hAnsi="Calibri" w:cs="Calibri"/>
          <w:b/>
          <w:sz w:val="22"/>
          <w:szCs w:val="22"/>
        </w:rPr>
        <w:t>udzielenia Członkowi Zarządu KRUK S.A. absolutorium z wykonania obowiązków w roku obrotowym 2020.</w:t>
      </w:r>
    </w:p>
    <w:p w14:paraId="16BE0F88" w14:textId="77777777" w:rsidR="00903734" w:rsidRPr="00891904" w:rsidRDefault="00903734" w:rsidP="00903734">
      <w:pPr>
        <w:rPr>
          <w:rFonts w:ascii="Calibri" w:hAnsi="Calibri" w:cs="Calibri"/>
          <w:sz w:val="22"/>
          <w:szCs w:val="22"/>
        </w:rPr>
      </w:pPr>
    </w:p>
    <w:p w14:paraId="1466912D"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3DDC2ABD"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5B3621A1" w14:textId="77777777" w:rsidTr="001D749B">
        <w:tc>
          <w:tcPr>
            <w:tcW w:w="3070" w:type="dxa"/>
          </w:tcPr>
          <w:p w14:paraId="426061C3"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6934C29"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BDD7DF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0DA35CE" w14:textId="77777777" w:rsidTr="001D749B">
        <w:tc>
          <w:tcPr>
            <w:tcW w:w="3070" w:type="dxa"/>
            <w:shd w:val="clear" w:color="auto" w:fill="auto"/>
          </w:tcPr>
          <w:p w14:paraId="46B50078" w14:textId="77777777" w:rsidR="00903734" w:rsidRPr="00891904" w:rsidRDefault="00903734" w:rsidP="001D749B">
            <w:pPr>
              <w:jc w:val="center"/>
              <w:rPr>
                <w:rFonts w:ascii="Calibri" w:hAnsi="Calibri" w:cs="Calibri"/>
                <w:sz w:val="22"/>
                <w:szCs w:val="22"/>
              </w:rPr>
            </w:pPr>
          </w:p>
          <w:p w14:paraId="28DFD369"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2DBE387D" w14:textId="77777777" w:rsidR="00903734" w:rsidRPr="00891904" w:rsidRDefault="00903734" w:rsidP="001D749B">
            <w:pPr>
              <w:rPr>
                <w:rFonts w:ascii="Calibri" w:hAnsi="Calibri" w:cs="Calibri"/>
                <w:sz w:val="22"/>
                <w:szCs w:val="22"/>
              </w:rPr>
            </w:pPr>
          </w:p>
        </w:tc>
        <w:tc>
          <w:tcPr>
            <w:tcW w:w="3070" w:type="dxa"/>
            <w:shd w:val="clear" w:color="auto" w:fill="auto"/>
          </w:tcPr>
          <w:p w14:paraId="7589E8FA" w14:textId="77777777" w:rsidR="00903734" w:rsidRPr="00891904" w:rsidRDefault="00903734" w:rsidP="001D749B">
            <w:pPr>
              <w:jc w:val="center"/>
              <w:rPr>
                <w:rFonts w:ascii="Calibri" w:hAnsi="Calibri" w:cs="Calibri"/>
                <w:sz w:val="22"/>
                <w:szCs w:val="22"/>
              </w:rPr>
            </w:pPr>
          </w:p>
          <w:p w14:paraId="46BBA94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85A806F" w14:textId="77777777" w:rsidR="00903734" w:rsidRPr="00891904" w:rsidRDefault="00903734" w:rsidP="001D749B">
            <w:pPr>
              <w:jc w:val="center"/>
              <w:rPr>
                <w:rFonts w:ascii="Calibri" w:hAnsi="Calibri" w:cs="Calibri"/>
                <w:sz w:val="22"/>
                <w:szCs w:val="22"/>
              </w:rPr>
            </w:pPr>
          </w:p>
          <w:p w14:paraId="32FDE22A"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5E4F03CA"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8514210"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bookmarkEnd w:id="12"/>
    </w:p>
    <w:p w14:paraId="006025F3" w14:textId="77777777" w:rsidR="000972A6" w:rsidRPr="00891904" w:rsidRDefault="000972A6" w:rsidP="000972A6">
      <w:pPr>
        <w:spacing w:before="240" w:after="120" w:line="276" w:lineRule="auto"/>
        <w:jc w:val="both"/>
        <w:rPr>
          <w:rFonts w:ascii="Calibri" w:eastAsiaTheme="minorHAnsi" w:hAnsi="Calibri" w:cs="Calibri"/>
          <w:color w:val="000000"/>
          <w:sz w:val="22"/>
          <w:szCs w:val="22"/>
          <w:lang w:eastAsia="en-US"/>
        </w:rPr>
      </w:pPr>
    </w:p>
    <w:p w14:paraId="28B03A94"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0BC3F664"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77D01DC3"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0612ADF7"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15A89468"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w:t>
      </w:r>
      <w:r w:rsidRPr="003E7483">
        <w:rPr>
          <w:rFonts w:asciiTheme="minorHAnsi" w:eastAsiaTheme="minorHAnsi" w:hAnsiTheme="minorHAnsi" w:cstheme="minorHAnsi"/>
          <w:b/>
          <w:bCs/>
          <w:color w:val="000000"/>
          <w:sz w:val="22"/>
          <w:szCs w:val="22"/>
          <w:lang w:eastAsia="en-US"/>
        </w:rPr>
        <w:t xml:space="preserve"> </w:t>
      </w:r>
      <w:r w:rsidRPr="003E7483">
        <w:rPr>
          <w:rFonts w:asciiTheme="minorHAnsi" w:eastAsia="Calibri" w:hAnsiTheme="minorHAnsi" w:cstheme="minorHAnsi"/>
          <w:sz w:val="22"/>
          <w:szCs w:val="22"/>
          <w:lang w:eastAsia="en-US"/>
        </w:rPr>
        <w:t>udzielenia Członkowi Zarządu KRUK S.A. absolutorium z wykonania obowiązków w roku obrotowym 2020.</w:t>
      </w:r>
    </w:p>
    <w:p w14:paraId="7F520BAE"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0997115E"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2D495981"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71FB6EB8"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Zarządu - Chief </w:t>
      </w:r>
      <w:proofErr w:type="spellStart"/>
      <w:r w:rsidRPr="003E7483">
        <w:rPr>
          <w:rFonts w:asciiTheme="minorHAnsi" w:eastAsia="Calibri" w:hAnsiTheme="minorHAnsi" w:cstheme="minorHAnsi"/>
          <w:sz w:val="22"/>
          <w:szCs w:val="22"/>
          <w:lang w:eastAsia="en-US"/>
        </w:rPr>
        <w:t>Operational</w:t>
      </w:r>
      <w:proofErr w:type="spellEnd"/>
      <w:r w:rsidRPr="003E7483">
        <w:rPr>
          <w:rFonts w:asciiTheme="minorHAnsi" w:eastAsia="Calibri" w:hAnsiTheme="minorHAnsi" w:cstheme="minorHAnsi"/>
          <w:sz w:val="22"/>
          <w:szCs w:val="22"/>
          <w:lang w:eastAsia="en-US"/>
        </w:rPr>
        <w:t xml:space="preserve"> </w:t>
      </w:r>
      <w:proofErr w:type="spellStart"/>
      <w:r w:rsidRPr="003E7483">
        <w:rPr>
          <w:rFonts w:asciiTheme="minorHAnsi" w:eastAsia="Calibri" w:hAnsiTheme="minorHAnsi" w:cstheme="minorHAnsi"/>
          <w:sz w:val="22"/>
          <w:szCs w:val="22"/>
          <w:lang w:eastAsia="en-US"/>
        </w:rPr>
        <w:t>Officer</w:t>
      </w:r>
      <w:proofErr w:type="spellEnd"/>
      <w:r w:rsidRPr="003E7483">
        <w:rPr>
          <w:rFonts w:asciiTheme="minorHAnsi" w:eastAsia="Calibri" w:hAnsiTheme="minorHAnsi" w:cstheme="minorHAnsi"/>
          <w:sz w:val="22"/>
          <w:szCs w:val="22"/>
          <w:lang w:eastAsia="en-US"/>
        </w:rPr>
        <w:t>, Panu Piotrowi Kowalewskiemu, za okres pełnienia funkcji, tj. od 29 maja 2020 r. do 31 grudnia 2020 r.</w:t>
      </w:r>
    </w:p>
    <w:p w14:paraId="2ED307F8"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70E57514"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2DC9851D"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52F22295" w14:textId="77777777" w:rsidR="003E7483" w:rsidRPr="00891904" w:rsidRDefault="003E7483" w:rsidP="003E7483">
      <w:pPr>
        <w:autoSpaceDE w:val="0"/>
        <w:autoSpaceDN w:val="0"/>
        <w:adjustRightInd w:val="0"/>
        <w:rPr>
          <w:rFonts w:ascii="Calibri" w:hAnsi="Calibri" w:cs="Calibri"/>
          <w:b/>
          <w:sz w:val="22"/>
          <w:szCs w:val="22"/>
        </w:rPr>
      </w:pPr>
      <w:bookmarkStart w:id="13" w:name="_Hlk72144284"/>
      <w:r w:rsidRPr="00891904">
        <w:rPr>
          <w:rFonts w:ascii="Calibri" w:hAnsi="Calibri" w:cs="Calibri"/>
          <w:b/>
          <w:sz w:val="22"/>
          <w:szCs w:val="22"/>
        </w:rPr>
        <w:lastRenderedPageBreak/>
        <w:t xml:space="preserve">Instrukcja do głosowania dla Pełnomocnika nad Uchwałą w sprawie </w:t>
      </w:r>
      <w:r w:rsidRPr="003E7483">
        <w:rPr>
          <w:rFonts w:ascii="Calibri" w:hAnsi="Calibri" w:cs="Calibri"/>
          <w:b/>
          <w:sz w:val="22"/>
          <w:szCs w:val="22"/>
        </w:rPr>
        <w:t>udzielenia Członkowi Zarządu KRUK S.A. absolutorium z wykonania obowiązków w roku obrotowym 2020.</w:t>
      </w:r>
    </w:p>
    <w:p w14:paraId="2E2599CD" w14:textId="77777777" w:rsidR="003E7483" w:rsidRPr="00891904" w:rsidRDefault="003E7483" w:rsidP="003E7483">
      <w:pPr>
        <w:rPr>
          <w:rFonts w:ascii="Calibri" w:hAnsi="Calibri" w:cs="Calibri"/>
          <w:sz w:val="22"/>
          <w:szCs w:val="22"/>
        </w:rPr>
      </w:pPr>
    </w:p>
    <w:p w14:paraId="738A27FC" w14:textId="77777777" w:rsidR="003E7483" w:rsidRPr="00891904" w:rsidRDefault="003E7483" w:rsidP="003E7483">
      <w:pPr>
        <w:rPr>
          <w:rFonts w:ascii="Calibri" w:hAnsi="Calibri" w:cs="Calibri"/>
          <w:sz w:val="22"/>
          <w:szCs w:val="22"/>
        </w:rPr>
      </w:pPr>
      <w:r w:rsidRPr="00891904">
        <w:rPr>
          <w:rFonts w:ascii="Calibri" w:hAnsi="Calibri" w:cs="Calibri"/>
          <w:sz w:val="22"/>
          <w:szCs w:val="22"/>
        </w:rPr>
        <w:t>Pełnomocnik powinien zagłosować w następujący sposób:</w:t>
      </w:r>
    </w:p>
    <w:p w14:paraId="162CD893" w14:textId="77777777" w:rsidR="003E7483" w:rsidRPr="00891904" w:rsidRDefault="003E7483" w:rsidP="003E748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E7483" w:rsidRPr="00891904" w14:paraId="6065C46D" w14:textId="77777777" w:rsidTr="003E7483">
        <w:tc>
          <w:tcPr>
            <w:tcW w:w="3070" w:type="dxa"/>
          </w:tcPr>
          <w:p w14:paraId="517D33C7"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B3831DC"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5DD9339"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„wstrzymuje się”</w:t>
            </w:r>
          </w:p>
        </w:tc>
      </w:tr>
      <w:tr w:rsidR="003E7483" w:rsidRPr="00891904" w14:paraId="1F00A0C1" w14:textId="77777777" w:rsidTr="003E7483">
        <w:tc>
          <w:tcPr>
            <w:tcW w:w="3070" w:type="dxa"/>
            <w:shd w:val="clear" w:color="auto" w:fill="auto"/>
          </w:tcPr>
          <w:p w14:paraId="3B2D77D1" w14:textId="77777777" w:rsidR="003E7483" w:rsidRPr="00891904" w:rsidRDefault="003E7483" w:rsidP="003E7483">
            <w:pPr>
              <w:jc w:val="center"/>
              <w:rPr>
                <w:rFonts w:ascii="Calibri" w:hAnsi="Calibri" w:cs="Calibri"/>
                <w:sz w:val="22"/>
                <w:szCs w:val="22"/>
              </w:rPr>
            </w:pPr>
          </w:p>
          <w:p w14:paraId="5A5A6E2E"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5A41D212" w14:textId="77777777" w:rsidR="003E7483" w:rsidRPr="00891904" w:rsidRDefault="003E7483" w:rsidP="003E7483">
            <w:pPr>
              <w:rPr>
                <w:rFonts w:ascii="Calibri" w:hAnsi="Calibri" w:cs="Calibri"/>
                <w:sz w:val="22"/>
                <w:szCs w:val="22"/>
              </w:rPr>
            </w:pPr>
          </w:p>
        </w:tc>
        <w:tc>
          <w:tcPr>
            <w:tcW w:w="3070" w:type="dxa"/>
            <w:shd w:val="clear" w:color="auto" w:fill="auto"/>
          </w:tcPr>
          <w:p w14:paraId="2A24E3F1" w14:textId="77777777" w:rsidR="003E7483" w:rsidRPr="00891904" w:rsidRDefault="003E7483" w:rsidP="003E7483">
            <w:pPr>
              <w:jc w:val="center"/>
              <w:rPr>
                <w:rFonts w:ascii="Calibri" w:hAnsi="Calibri" w:cs="Calibri"/>
                <w:sz w:val="22"/>
                <w:szCs w:val="22"/>
              </w:rPr>
            </w:pPr>
          </w:p>
          <w:p w14:paraId="64496180"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6E2E5A3E" w14:textId="77777777" w:rsidR="003E7483" w:rsidRPr="00891904" w:rsidRDefault="003E7483" w:rsidP="003E7483">
            <w:pPr>
              <w:jc w:val="center"/>
              <w:rPr>
                <w:rFonts w:ascii="Calibri" w:hAnsi="Calibri" w:cs="Calibri"/>
                <w:sz w:val="22"/>
                <w:szCs w:val="22"/>
              </w:rPr>
            </w:pPr>
          </w:p>
          <w:p w14:paraId="0348E833"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7623D6BE" w14:textId="77777777" w:rsidR="003E7483" w:rsidRPr="00891904" w:rsidRDefault="003E7483" w:rsidP="003E748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4358BA7C" w14:textId="77777777" w:rsidR="003E7483" w:rsidRDefault="003E7483" w:rsidP="003E7483">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bookmarkEnd w:id="13"/>
    </w:p>
    <w:p w14:paraId="40ED4A57"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A49B0D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811FBA7"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54EFFD73"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5DAFF12"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0D78044C"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0499846"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w:t>
      </w:r>
      <w:r w:rsidRPr="003E7483">
        <w:rPr>
          <w:rFonts w:asciiTheme="minorHAnsi" w:eastAsiaTheme="minorHAnsi" w:hAnsiTheme="minorHAnsi" w:cstheme="minorHAnsi"/>
          <w:b/>
          <w:bCs/>
          <w:color w:val="000000"/>
          <w:sz w:val="22"/>
          <w:szCs w:val="22"/>
          <w:lang w:eastAsia="en-US"/>
        </w:rPr>
        <w:t xml:space="preserve"> </w:t>
      </w:r>
      <w:r w:rsidRPr="003E7483">
        <w:rPr>
          <w:rFonts w:asciiTheme="minorHAnsi" w:eastAsia="Calibri" w:hAnsiTheme="minorHAnsi" w:cstheme="minorHAnsi"/>
          <w:sz w:val="22"/>
          <w:szCs w:val="22"/>
          <w:lang w:eastAsia="en-US"/>
        </w:rPr>
        <w:t>udzielenia Członkowi Zarządu KRUK S.A. absolutorium z wykonania obowiązków w roku obrotowym 2020.</w:t>
      </w:r>
    </w:p>
    <w:p w14:paraId="326385E7"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2F14CBE8"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4FA8C69A"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18D7DFE8"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Zarządu - Chief Data &amp; Technology </w:t>
      </w:r>
      <w:proofErr w:type="spellStart"/>
      <w:r w:rsidRPr="003E7483">
        <w:rPr>
          <w:rFonts w:asciiTheme="minorHAnsi" w:eastAsia="Calibri" w:hAnsiTheme="minorHAnsi" w:cstheme="minorHAnsi"/>
          <w:sz w:val="22"/>
          <w:szCs w:val="22"/>
          <w:lang w:eastAsia="en-US"/>
        </w:rPr>
        <w:t>Officer</w:t>
      </w:r>
      <w:proofErr w:type="spellEnd"/>
      <w:r w:rsidRPr="003E7483">
        <w:rPr>
          <w:rFonts w:asciiTheme="minorHAnsi" w:eastAsia="Calibri" w:hAnsiTheme="minorHAnsi" w:cstheme="minorHAnsi"/>
          <w:sz w:val="22"/>
          <w:szCs w:val="22"/>
          <w:lang w:eastAsia="en-US"/>
        </w:rPr>
        <w:t>, Panu Adamowi Łodygowskiemu, za okres pełnienia funkcji, tj. od 6 listopada 2020 r. do 31 grudnia 2020 r.</w:t>
      </w:r>
    </w:p>
    <w:p w14:paraId="4DAB42AD"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3E29C9AE"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642AE217"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578617A7" w14:textId="77777777" w:rsidR="003E7483" w:rsidRPr="00891904" w:rsidRDefault="003E7483" w:rsidP="003E7483">
      <w:pPr>
        <w:autoSpaceDE w:val="0"/>
        <w:autoSpaceDN w:val="0"/>
        <w:adjustRightInd w:val="0"/>
        <w:rPr>
          <w:rFonts w:ascii="Calibri" w:hAnsi="Calibri" w:cs="Calibri"/>
          <w:b/>
          <w:sz w:val="22"/>
          <w:szCs w:val="22"/>
        </w:rPr>
      </w:pPr>
      <w:bookmarkStart w:id="14" w:name="_Hlk72144344"/>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udzielenia Członkowi Zarządu KRUK S.A. absolutorium z wykonania obowiązków w roku obrotowym 2020.</w:t>
      </w:r>
    </w:p>
    <w:p w14:paraId="4E46385D" w14:textId="77777777" w:rsidR="003E7483" w:rsidRPr="00891904" w:rsidRDefault="003E7483" w:rsidP="003E7483">
      <w:pPr>
        <w:rPr>
          <w:rFonts w:ascii="Calibri" w:hAnsi="Calibri" w:cs="Calibri"/>
          <w:sz w:val="22"/>
          <w:szCs w:val="22"/>
        </w:rPr>
      </w:pPr>
    </w:p>
    <w:p w14:paraId="76ED1854" w14:textId="77777777" w:rsidR="003E7483" w:rsidRPr="00891904" w:rsidRDefault="003E7483" w:rsidP="003E7483">
      <w:pPr>
        <w:rPr>
          <w:rFonts w:ascii="Calibri" w:hAnsi="Calibri" w:cs="Calibri"/>
          <w:sz w:val="22"/>
          <w:szCs w:val="22"/>
        </w:rPr>
      </w:pPr>
      <w:r w:rsidRPr="00891904">
        <w:rPr>
          <w:rFonts w:ascii="Calibri" w:hAnsi="Calibri" w:cs="Calibri"/>
          <w:sz w:val="22"/>
          <w:szCs w:val="22"/>
        </w:rPr>
        <w:t>Pełnomocnik powinien zagłosować w następujący sposób:</w:t>
      </w:r>
    </w:p>
    <w:p w14:paraId="00CB58D6" w14:textId="77777777" w:rsidR="003E7483" w:rsidRPr="00891904" w:rsidRDefault="003E7483" w:rsidP="003E748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E7483" w:rsidRPr="00891904" w14:paraId="0D1F0A4A" w14:textId="77777777" w:rsidTr="003E7483">
        <w:tc>
          <w:tcPr>
            <w:tcW w:w="3070" w:type="dxa"/>
          </w:tcPr>
          <w:p w14:paraId="141BC936"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902CA54"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B18AFDA"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„wstrzymuje się”</w:t>
            </w:r>
          </w:p>
        </w:tc>
      </w:tr>
      <w:tr w:rsidR="003E7483" w:rsidRPr="00891904" w14:paraId="49492EA1" w14:textId="77777777" w:rsidTr="003E7483">
        <w:tc>
          <w:tcPr>
            <w:tcW w:w="3070" w:type="dxa"/>
            <w:shd w:val="clear" w:color="auto" w:fill="auto"/>
          </w:tcPr>
          <w:p w14:paraId="7ADA6AA2" w14:textId="77777777" w:rsidR="003E7483" w:rsidRPr="00891904" w:rsidRDefault="003E7483" w:rsidP="003E7483">
            <w:pPr>
              <w:jc w:val="center"/>
              <w:rPr>
                <w:rFonts w:ascii="Calibri" w:hAnsi="Calibri" w:cs="Calibri"/>
                <w:sz w:val="22"/>
                <w:szCs w:val="22"/>
              </w:rPr>
            </w:pPr>
          </w:p>
          <w:p w14:paraId="2839BA12"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49A409B3" w14:textId="77777777" w:rsidR="003E7483" w:rsidRPr="00891904" w:rsidRDefault="003E7483" w:rsidP="003E7483">
            <w:pPr>
              <w:rPr>
                <w:rFonts w:ascii="Calibri" w:hAnsi="Calibri" w:cs="Calibri"/>
                <w:sz w:val="22"/>
                <w:szCs w:val="22"/>
              </w:rPr>
            </w:pPr>
          </w:p>
        </w:tc>
        <w:tc>
          <w:tcPr>
            <w:tcW w:w="3070" w:type="dxa"/>
            <w:shd w:val="clear" w:color="auto" w:fill="auto"/>
          </w:tcPr>
          <w:p w14:paraId="3514E49B" w14:textId="77777777" w:rsidR="003E7483" w:rsidRPr="00891904" w:rsidRDefault="003E7483" w:rsidP="003E7483">
            <w:pPr>
              <w:jc w:val="center"/>
              <w:rPr>
                <w:rFonts w:ascii="Calibri" w:hAnsi="Calibri" w:cs="Calibri"/>
                <w:sz w:val="22"/>
                <w:szCs w:val="22"/>
              </w:rPr>
            </w:pPr>
          </w:p>
          <w:p w14:paraId="7D92DA35"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5CA2389" w14:textId="77777777" w:rsidR="003E7483" w:rsidRPr="00891904" w:rsidRDefault="003E7483" w:rsidP="003E7483">
            <w:pPr>
              <w:jc w:val="center"/>
              <w:rPr>
                <w:rFonts w:ascii="Calibri" w:hAnsi="Calibri" w:cs="Calibri"/>
                <w:sz w:val="22"/>
                <w:szCs w:val="22"/>
              </w:rPr>
            </w:pPr>
          </w:p>
          <w:p w14:paraId="36C1F10C"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178EA517" w14:textId="77777777" w:rsidR="003E7483" w:rsidRPr="00891904" w:rsidRDefault="003E7483" w:rsidP="003E748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C3D4ED4" w14:textId="77777777" w:rsidR="003E7483" w:rsidRDefault="003E7483" w:rsidP="003E7483">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bookmarkEnd w:id="14"/>
    </w:p>
    <w:p w14:paraId="0D2C5A9F"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99D2AD9"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1D81C3AA"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63C1BEA"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1B079A9B"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0DC2E170"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Przewodniczącemu Rady Nadzorczej KRUK S.A. absolutorium z wykonania obowiązków w roku obrotowym 2020.</w:t>
      </w:r>
    </w:p>
    <w:p w14:paraId="084F30DA"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111C048"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010A86FE"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13847E08"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5CE3C1C6"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Przewodniczącemu Rady Nadzorczej, Panu Piotrowi Stępniakowi, za okres pełnienia funkcji, tj. od 1 stycznia 2020 r. do 31 grudnia 2020 r. </w:t>
      </w:r>
    </w:p>
    <w:p w14:paraId="5D805791"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1FAC2B79"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2B0C739C"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i/>
          <w:iCs/>
          <w:color w:val="000000"/>
          <w:sz w:val="22"/>
          <w:szCs w:val="22"/>
          <w:lang w:eastAsia="en-US"/>
        </w:rPr>
      </w:pPr>
    </w:p>
    <w:p w14:paraId="0A6338B7" w14:textId="651298B0"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1B837B68" w14:textId="77777777" w:rsidR="0030465D" w:rsidRPr="00891904" w:rsidRDefault="0030465D" w:rsidP="0030465D">
      <w:pPr>
        <w:rPr>
          <w:rFonts w:ascii="Calibri" w:hAnsi="Calibri" w:cs="Calibri"/>
          <w:sz w:val="22"/>
          <w:szCs w:val="22"/>
        </w:rPr>
      </w:pPr>
    </w:p>
    <w:p w14:paraId="1E21FDBB"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190FA436"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59245646" w14:textId="77777777" w:rsidTr="00D91A25">
        <w:tc>
          <w:tcPr>
            <w:tcW w:w="3070" w:type="dxa"/>
          </w:tcPr>
          <w:p w14:paraId="081B64B7"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DF383B2"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20FF485"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61266C9D" w14:textId="77777777" w:rsidTr="00D91A25">
        <w:tc>
          <w:tcPr>
            <w:tcW w:w="3070" w:type="dxa"/>
            <w:shd w:val="clear" w:color="auto" w:fill="auto"/>
          </w:tcPr>
          <w:p w14:paraId="620EB1F7" w14:textId="77777777" w:rsidR="0030465D" w:rsidRPr="00891904" w:rsidRDefault="0030465D" w:rsidP="00D91A25">
            <w:pPr>
              <w:jc w:val="center"/>
              <w:rPr>
                <w:rFonts w:ascii="Calibri" w:hAnsi="Calibri" w:cs="Calibri"/>
                <w:sz w:val="22"/>
                <w:szCs w:val="22"/>
              </w:rPr>
            </w:pPr>
          </w:p>
          <w:p w14:paraId="68CE3834"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4A4F1D2C" w14:textId="77777777" w:rsidR="0030465D" w:rsidRPr="00891904" w:rsidRDefault="0030465D" w:rsidP="00D91A25">
            <w:pPr>
              <w:rPr>
                <w:rFonts w:ascii="Calibri" w:hAnsi="Calibri" w:cs="Calibri"/>
                <w:sz w:val="22"/>
                <w:szCs w:val="22"/>
              </w:rPr>
            </w:pPr>
          </w:p>
        </w:tc>
        <w:tc>
          <w:tcPr>
            <w:tcW w:w="3070" w:type="dxa"/>
            <w:shd w:val="clear" w:color="auto" w:fill="auto"/>
          </w:tcPr>
          <w:p w14:paraId="581F0B9B" w14:textId="77777777" w:rsidR="0030465D" w:rsidRPr="00891904" w:rsidRDefault="0030465D" w:rsidP="00D91A25">
            <w:pPr>
              <w:jc w:val="center"/>
              <w:rPr>
                <w:rFonts w:ascii="Calibri" w:hAnsi="Calibri" w:cs="Calibri"/>
                <w:sz w:val="22"/>
                <w:szCs w:val="22"/>
              </w:rPr>
            </w:pPr>
          </w:p>
          <w:p w14:paraId="3A0D255B"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55EEB0D" w14:textId="77777777" w:rsidR="0030465D" w:rsidRPr="00891904" w:rsidRDefault="0030465D" w:rsidP="00D91A25">
            <w:pPr>
              <w:jc w:val="center"/>
              <w:rPr>
                <w:rFonts w:ascii="Calibri" w:hAnsi="Calibri" w:cs="Calibri"/>
                <w:sz w:val="22"/>
                <w:szCs w:val="22"/>
              </w:rPr>
            </w:pPr>
          </w:p>
          <w:p w14:paraId="456C2724"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1A21A964"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28938040" w14:textId="180EBCA4" w:rsidR="0030465D" w:rsidRDefault="0030465D" w:rsidP="0030465D">
      <w:pPr>
        <w:spacing w:line="276" w:lineRule="auto"/>
        <w:ind w:left="714" w:hanging="714"/>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7EB78D5B" w14:textId="69FCBDDA" w:rsidR="003E7483" w:rsidRPr="003E7483" w:rsidRDefault="003E7483" w:rsidP="0030465D">
      <w:pPr>
        <w:spacing w:line="276" w:lineRule="auto"/>
        <w:ind w:left="714" w:hanging="357"/>
        <w:jc w:val="both"/>
        <w:rPr>
          <w:rFonts w:asciiTheme="minorHAnsi" w:eastAsiaTheme="minorHAnsi" w:hAnsiTheme="minorHAnsi" w:cstheme="minorHAnsi"/>
          <w:i/>
          <w:iCs/>
          <w:color w:val="000000"/>
          <w:sz w:val="22"/>
          <w:szCs w:val="22"/>
          <w:lang w:eastAsia="en-US"/>
        </w:rPr>
      </w:pPr>
    </w:p>
    <w:p w14:paraId="62B6C674"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18E84DA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22F7964C"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F4DB5E8"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33484605"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6B30541" w14:textId="77777777" w:rsidR="003E7483" w:rsidRPr="003E7483" w:rsidRDefault="003E7483" w:rsidP="003E7483">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Członkowi Rady Nadzorczej KRUK S.A. absolutorium z wykonania obowiązków w roku obrotowym 2020.</w:t>
      </w:r>
    </w:p>
    <w:p w14:paraId="4CDD8DD7"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A975B6D"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22040ED4"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10B9AEF0"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Rady Nadzorczej, Pani Katarzynie Beuch, za okres pełnienia funkcji, tj. od 1 stycznia 2020 r. do 31 grudnia 2020  r. </w:t>
      </w:r>
    </w:p>
    <w:p w14:paraId="40D38E7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0F0D1BDD"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04F29C58" w14:textId="77777777" w:rsidR="003E7483" w:rsidRPr="003E7483" w:rsidRDefault="003E7483" w:rsidP="003E7483">
      <w:pPr>
        <w:spacing w:line="276" w:lineRule="auto"/>
        <w:ind w:left="714" w:hanging="357"/>
        <w:jc w:val="both"/>
        <w:rPr>
          <w:rFonts w:asciiTheme="minorHAnsi" w:eastAsiaTheme="minorHAnsi" w:hAnsiTheme="minorHAnsi" w:cstheme="minorHAnsi"/>
          <w:color w:val="000000"/>
          <w:sz w:val="22"/>
          <w:szCs w:val="22"/>
          <w:lang w:eastAsia="en-US"/>
        </w:rPr>
      </w:pPr>
    </w:p>
    <w:p w14:paraId="444C0F24" w14:textId="77777777"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34EDB165" w14:textId="77777777" w:rsidR="0030465D" w:rsidRPr="00891904" w:rsidRDefault="0030465D" w:rsidP="0030465D">
      <w:pPr>
        <w:rPr>
          <w:rFonts w:ascii="Calibri" w:hAnsi="Calibri" w:cs="Calibri"/>
          <w:sz w:val="22"/>
          <w:szCs w:val="22"/>
        </w:rPr>
      </w:pPr>
    </w:p>
    <w:p w14:paraId="3237D827" w14:textId="6CD50A1B"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4D1E171D" w14:textId="77777777" w:rsidTr="00D91A25">
        <w:tc>
          <w:tcPr>
            <w:tcW w:w="3070" w:type="dxa"/>
          </w:tcPr>
          <w:p w14:paraId="236C1BC6"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57238F9"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A006B39"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7E2DE8B9" w14:textId="77777777" w:rsidTr="00D91A25">
        <w:tc>
          <w:tcPr>
            <w:tcW w:w="3070" w:type="dxa"/>
            <w:shd w:val="clear" w:color="auto" w:fill="auto"/>
          </w:tcPr>
          <w:p w14:paraId="16699039" w14:textId="77777777" w:rsidR="0030465D" w:rsidRPr="00891904" w:rsidRDefault="0030465D" w:rsidP="00D91A25">
            <w:pPr>
              <w:jc w:val="center"/>
              <w:rPr>
                <w:rFonts w:ascii="Calibri" w:hAnsi="Calibri" w:cs="Calibri"/>
                <w:sz w:val="22"/>
                <w:szCs w:val="22"/>
              </w:rPr>
            </w:pPr>
          </w:p>
          <w:p w14:paraId="6ACEA8A1"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15282519" w14:textId="77777777" w:rsidR="0030465D" w:rsidRPr="00891904" w:rsidRDefault="0030465D" w:rsidP="00D91A25">
            <w:pPr>
              <w:rPr>
                <w:rFonts w:ascii="Calibri" w:hAnsi="Calibri" w:cs="Calibri"/>
                <w:sz w:val="22"/>
                <w:szCs w:val="22"/>
              </w:rPr>
            </w:pPr>
          </w:p>
        </w:tc>
        <w:tc>
          <w:tcPr>
            <w:tcW w:w="3070" w:type="dxa"/>
            <w:shd w:val="clear" w:color="auto" w:fill="auto"/>
          </w:tcPr>
          <w:p w14:paraId="4023E641" w14:textId="77777777" w:rsidR="0030465D" w:rsidRPr="00891904" w:rsidRDefault="0030465D" w:rsidP="00D91A25">
            <w:pPr>
              <w:jc w:val="center"/>
              <w:rPr>
                <w:rFonts w:ascii="Calibri" w:hAnsi="Calibri" w:cs="Calibri"/>
                <w:sz w:val="22"/>
                <w:szCs w:val="22"/>
              </w:rPr>
            </w:pPr>
          </w:p>
          <w:p w14:paraId="3C4531F7"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59AAF37" w14:textId="77777777" w:rsidR="0030465D" w:rsidRPr="00891904" w:rsidRDefault="0030465D" w:rsidP="00D91A25">
            <w:pPr>
              <w:jc w:val="center"/>
              <w:rPr>
                <w:rFonts w:ascii="Calibri" w:hAnsi="Calibri" w:cs="Calibri"/>
                <w:sz w:val="22"/>
                <w:szCs w:val="22"/>
              </w:rPr>
            </w:pPr>
          </w:p>
          <w:p w14:paraId="5A40ACB1"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42460D06"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lastRenderedPageBreak/>
        <w:t>Zgłaszam sprzeciw do uchwały</w:t>
      </w:r>
      <w:r w:rsidRPr="00891904">
        <w:rPr>
          <w:rFonts w:ascii="Calibri" w:hAnsi="Calibri" w:cs="Calibri"/>
          <w:sz w:val="22"/>
          <w:szCs w:val="22"/>
        </w:rPr>
        <w:t>: TAK/NIE *)</w:t>
      </w:r>
    </w:p>
    <w:p w14:paraId="29A7BB19" w14:textId="77777777" w:rsidR="0030465D" w:rsidRDefault="0030465D" w:rsidP="0030465D">
      <w:pPr>
        <w:autoSpaceDE w:val="0"/>
        <w:autoSpaceDN w:val="0"/>
        <w:adjustRightInd w:val="0"/>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7156AFF0"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5A870FE"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4A037BD7"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2B2D075"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20F3DAD1"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61E5440" w14:textId="77777777" w:rsidR="003E7483" w:rsidRPr="003E7483" w:rsidRDefault="003E7483" w:rsidP="003E7483">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Członkowi Rady Nadzorczej KRUK S.A. absolutorium z wykonania obowiązków w roku obrotowym 2020.</w:t>
      </w:r>
    </w:p>
    <w:p w14:paraId="1493014E"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0227631D"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1BB3C8A0"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5B24700D"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Rady Nadzorczej, Panu Tomaszowi Bieske, za okres pełnienia funkcji, tj. od 1 stycznia 2020 r. do 31 grudnia 2020 r. </w:t>
      </w:r>
    </w:p>
    <w:p w14:paraId="278C783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52EBCF2F"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3B7820AE" w14:textId="77777777" w:rsidR="003E7483" w:rsidRPr="003E7483" w:rsidRDefault="003E7483" w:rsidP="003E7483">
      <w:pPr>
        <w:spacing w:line="276" w:lineRule="auto"/>
        <w:ind w:left="714" w:hanging="357"/>
        <w:jc w:val="both"/>
        <w:rPr>
          <w:rFonts w:asciiTheme="minorHAnsi" w:eastAsiaTheme="minorHAnsi" w:hAnsiTheme="minorHAnsi" w:cstheme="minorHAnsi"/>
          <w:color w:val="000000"/>
          <w:sz w:val="22"/>
          <w:szCs w:val="22"/>
          <w:lang w:eastAsia="en-US"/>
        </w:rPr>
      </w:pPr>
    </w:p>
    <w:p w14:paraId="51E4AF7A" w14:textId="77777777"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4D2CCF29" w14:textId="77777777" w:rsidR="0030465D" w:rsidRPr="00891904" w:rsidRDefault="0030465D" w:rsidP="0030465D">
      <w:pPr>
        <w:rPr>
          <w:rFonts w:ascii="Calibri" w:hAnsi="Calibri" w:cs="Calibri"/>
          <w:sz w:val="22"/>
          <w:szCs w:val="22"/>
        </w:rPr>
      </w:pPr>
    </w:p>
    <w:p w14:paraId="4B142AB1"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5FB69720"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27D53E97" w14:textId="77777777" w:rsidTr="00D91A25">
        <w:tc>
          <w:tcPr>
            <w:tcW w:w="3070" w:type="dxa"/>
          </w:tcPr>
          <w:p w14:paraId="7AD083C2"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C5BA137"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24478A5"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2BA95C76" w14:textId="77777777" w:rsidTr="00D91A25">
        <w:tc>
          <w:tcPr>
            <w:tcW w:w="3070" w:type="dxa"/>
            <w:shd w:val="clear" w:color="auto" w:fill="auto"/>
          </w:tcPr>
          <w:p w14:paraId="3ACEE8DE" w14:textId="77777777" w:rsidR="0030465D" w:rsidRPr="00891904" w:rsidRDefault="0030465D" w:rsidP="00D91A25">
            <w:pPr>
              <w:jc w:val="center"/>
              <w:rPr>
                <w:rFonts w:ascii="Calibri" w:hAnsi="Calibri" w:cs="Calibri"/>
                <w:sz w:val="22"/>
                <w:szCs w:val="22"/>
              </w:rPr>
            </w:pPr>
          </w:p>
          <w:p w14:paraId="2EC86777"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5935F966" w14:textId="77777777" w:rsidR="0030465D" w:rsidRPr="00891904" w:rsidRDefault="0030465D" w:rsidP="00D91A25">
            <w:pPr>
              <w:rPr>
                <w:rFonts w:ascii="Calibri" w:hAnsi="Calibri" w:cs="Calibri"/>
                <w:sz w:val="22"/>
                <w:szCs w:val="22"/>
              </w:rPr>
            </w:pPr>
          </w:p>
        </w:tc>
        <w:tc>
          <w:tcPr>
            <w:tcW w:w="3070" w:type="dxa"/>
            <w:shd w:val="clear" w:color="auto" w:fill="auto"/>
          </w:tcPr>
          <w:p w14:paraId="06ADAE9A" w14:textId="77777777" w:rsidR="0030465D" w:rsidRPr="00891904" w:rsidRDefault="0030465D" w:rsidP="00D91A25">
            <w:pPr>
              <w:jc w:val="center"/>
              <w:rPr>
                <w:rFonts w:ascii="Calibri" w:hAnsi="Calibri" w:cs="Calibri"/>
                <w:sz w:val="22"/>
                <w:szCs w:val="22"/>
              </w:rPr>
            </w:pPr>
          </w:p>
          <w:p w14:paraId="500FF6AD"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F77358D" w14:textId="77777777" w:rsidR="0030465D" w:rsidRPr="00891904" w:rsidRDefault="0030465D" w:rsidP="00D91A25">
            <w:pPr>
              <w:jc w:val="center"/>
              <w:rPr>
                <w:rFonts w:ascii="Calibri" w:hAnsi="Calibri" w:cs="Calibri"/>
                <w:sz w:val="22"/>
                <w:szCs w:val="22"/>
              </w:rPr>
            </w:pPr>
          </w:p>
          <w:p w14:paraId="6B4E0882"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1B4CF0D0"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F8A20AA" w14:textId="77777777" w:rsidR="0030465D" w:rsidRDefault="0030465D" w:rsidP="0030465D">
      <w:pPr>
        <w:autoSpaceDE w:val="0"/>
        <w:autoSpaceDN w:val="0"/>
        <w:adjustRightInd w:val="0"/>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5EE29030" w14:textId="16CF562C" w:rsidR="003E7483" w:rsidRPr="003E7483"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34C2755A" w14:textId="77777777" w:rsidR="003E7483" w:rsidRPr="003E7483" w:rsidRDefault="003E7483" w:rsidP="003E7483">
      <w:pPr>
        <w:autoSpaceDE w:val="0"/>
        <w:autoSpaceDN w:val="0"/>
        <w:adjustRightInd w:val="0"/>
        <w:spacing w:line="276" w:lineRule="auto"/>
        <w:ind w:left="714" w:hanging="357"/>
        <w:jc w:val="right"/>
        <w:rPr>
          <w:rFonts w:asciiTheme="minorHAnsi" w:eastAsia="Calibri" w:hAnsiTheme="minorHAnsi" w:cstheme="minorHAnsi"/>
          <w:b/>
          <w:sz w:val="22"/>
          <w:szCs w:val="22"/>
          <w:lang w:eastAsia="en-US"/>
        </w:rPr>
      </w:pPr>
    </w:p>
    <w:p w14:paraId="231CD77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24829493"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08A828D"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1CBF2913"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C978D2D" w14:textId="77777777" w:rsidR="003E7483" w:rsidRPr="003E7483" w:rsidRDefault="003E7483" w:rsidP="003E7483">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Członkowi Rady Nadzorczej KRUK S.A. absolutorium z wykonania obowiązków w roku obrotowym 2020.</w:t>
      </w:r>
    </w:p>
    <w:p w14:paraId="0D0FD7EF"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0C445598"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3D406E4C"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6BD43B63"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Rady Nadzorczej, Panu Krzysztofowi Kawalcowi, za okres pełnienia funkcji, tj. od 1 stycznia 2020 r. do 31 grudnia 2020 r.  </w:t>
      </w:r>
    </w:p>
    <w:p w14:paraId="47F746BE"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7461B193"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lastRenderedPageBreak/>
        <w:t>§2</w:t>
      </w:r>
    </w:p>
    <w:p w14:paraId="62E64A56"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37BEC1D9"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11222B12" w14:textId="77777777"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66DAF906" w14:textId="77777777" w:rsidR="0030465D" w:rsidRPr="00891904" w:rsidRDefault="0030465D" w:rsidP="0030465D">
      <w:pPr>
        <w:rPr>
          <w:rFonts w:ascii="Calibri" w:hAnsi="Calibri" w:cs="Calibri"/>
          <w:sz w:val="22"/>
          <w:szCs w:val="22"/>
        </w:rPr>
      </w:pPr>
    </w:p>
    <w:p w14:paraId="799050D0"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30794282"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0CB1FD21" w14:textId="77777777" w:rsidTr="00D91A25">
        <w:tc>
          <w:tcPr>
            <w:tcW w:w="3070" w:type="dxa"/>
          </w:tcPr>
          <w:p w14:paraId="36F95450"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62447CC"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8E32292"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01D83005" w14:textId="77777777" w:rsidTr="00D91A25">
        <w:tc>
          <w:tcPr>
            <w:tcW w:w="3070" w:type="dxa"/>
            <w:shd w:val="clear" w:color="auto" w:fill="auto"/>
          </w:tcPr>
          <w:p w14:paraId="23489669" w14:textId="77777777" w:rsidR="0030465D" w:rsidRPr="00891904" w:rsidRDefault="0030465D" w:rsidP="00D91A25">
            <w:pPr>
              <w:jc w:val="center"/>
              <w:rPr>
                <w:rFonts w:ascii="Calibri" w:hAnsi="Calibri" w:cs="Calibri"/>
                <w:sz w:val="22"/>
                <w:szCs w:val="22"/>
              </w:rPr>
            </w:pPr>
          </w:p>
          <w:p w14:paraId="32BEEF32"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61EB1BB7" w14:textId="77777777" w:rsidR="0030465D" w:rsidRPr="00891904" w:rsidRDefault="0030465D" w:rsidP="00D91A25">
            <w:pPr>
              <w:rPr>
                <w:rFonts w:ascii="Calibri" w:hAnsi="Calibri" w:cs="Calibri"/>
                <w:sz w:val="22"/>
                <w:szCs w:val="22"/>
              </w:rPr>
            </w:pPr>
          </w:p>
        </w:tc>
        <w:tc>
          <w:tcPr>
            <w:tcW w:w="3070" w:type="dxa"/>
            <w:shd w:val="clear" w:color="auto" w:fill="auto"/>
          </w:tcPr>
          <w:p w14:paraId="1393316C" w14:textId="77777777" w:rsidR="0030465D" w:rsidRPr="00891904" w:rsidRDefault="0030465D" w:rsidP="00D91A25">
            <w:pPr>
              <w:jc w:val="center"/>
              <w:rPr>
                <w:rFonts w:ascii="Calibri" w:hAnsi="Calibri" w:cs="Calibri"/>
                <w:sz w:val="22"/>
                <w:szCs w:val="22"/>
              </w:rPr>
            </w:pPr>
          </w:p>
          <w:p w14:paraId="10DBABF8"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660F141" w14:textId="77777777" w:rsidR="0030465D" w:rsidRPr="00891904" w:rsidRDefault="0030465D" w:rsidP="00D91A25">
            <w:pPr>
              <w:jc w:val="center"/>
              <w:rPr>
                <w:rFonts w:ascii="Calibri" w:hAnsi="Calibri" w:cs="Calibri"/>
                <w:sz w:val="22"/>
                <w:szCs w:val="22"/>
              </w:rPr>
            </w:pPr>
          </w:p>
          <w:p w14:paraId="6014323D"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5DB6EBD5"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66E6D301" w14:textId="77777777" w:rsidR="0030465D" w:rsidRDefault="0030465D" w:rsidP="0030465D">
      <w:pPr>
        <w:autoSpaceDE w:val="0"/>
        <w:autoSpaceDN w:val="0"/>
        <w:adjustRightInd w:val="0"/>
        <w:spacing w:line="276" w:lineRule="auto"/>
        <w:rPr>
          <w:rFonts w:ascii="Calibri" w:hAnsi="Calibri" w:cs="Calibri"/>
          <w:sz w:val="22"/>
          <w:szCs w:val="22"/>
        </w:rPr>
      </w:pPr>
      <w:r w:rsidRPr="00891904">
        <w:rPr>
          <w:rFonts w:ascii="Calibri" w:hAnsi="Calibri" w:cs="Calibri"/>
          <w:sz w:val="22"/>
          <w:szCs w:val="22"/>
        </w:rPr>
        <w:t>Głosowanie poprzez zaznaczenie odpowiedniej rubryki krzyżykiem („X”)</w:t>
      </w:r>
    </w:p>
    <w:p w14:paraId="21DA8B57" w14:textId="573B7735" w:rsidR="003E7483" w:rsidRPr="003E7483"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58205B1A"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6C53CDC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66097918"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4778409"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4810F97A"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E3F9D9A"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Członkowi Rady Nadzorczej KRUK S.A. absolutorium z wykonania obowiązków w roku obrotowym 2020.</w:t>
      </w:r>
    </w:p>
    <w:p w14:paraId="798E0671"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589A13A9"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23BB6FC7"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68BBE5CE"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Rady Nadzorczej, Pani Ewie </w:t>
      </w:r>
      <w:proofErr w:type="spellStart"/>
      <w:r w:rsidRPr="003E7483">
        <w:rPr>
          <w:rFonts w:asciiTheme="minorHAnsi" w:eastAsia="Calibri" w:hAnsiTheme="minorHAnsi" w:cstheme="minorHAnsi"/>
          <w:sz w:val="22"/>
          <w:szCs w:val="22"/>
          <w:lang w:eastAsia="en-US"/>
        </w:rPr>
        <w:t>Radkowskiej-Świętoń</w:t>
      </w:r>
      <w:proofErr w:type="spellEnd"/>
      <w:r w:rsidRPr="003E7483">
        <w:rPr>
          <w:rFonts w:asciiTheme="minorHAnsi" w:eastAsia="Calibri" w:hAnsiTheme="minorHAnsi" w:cstheme="minorHAnsi"/>
          <w:sz w:val="22"/>
          <w:szCs w:val="22"/>
          <w:lang w:eastAsia="en-US"/>
        </w:rPr>
        <w:t xml:space="preserve">, za okres pełnienia funkcji, tj. od 1 stycznia 2020 r. do 31 grudnia 2020 r. </w:t>
      </w:r>
    </w:p>
    <w:p w14:paraId="4832298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476FE2BB"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2A59ECBD"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39415A0D" w14:textId="77777777"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1B287C17" w14:textId="77777777" w:rsidR="0030465D" w:rsidRPr="00891904" w:rsidRDefault="0030465D" w:rsidP="0030465D">
      <w:pPr>
        <w:rPr>
          <w:rFonts w:ascii="Calibri" w:hAnsi="Calibri" w:cs="Calibri"/>
          <w:sz w:val="22"/>
          <w:szCs w:val="22"/>
        </w:rPr>
      </w:pPr>
    </w:p>
    <w:p w14:paraId="7B2D5040"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146C958C"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5CBF9F36" w14:textId="77777777" w:rsidTr="00D91A25">
        <w:tc>
          <w:tcPr>
            <w:tcW w:w="3070" w:type="dxa"/>
          </w:tcPr>
          <w:p w14:paraId="24B1DDB9"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693CF15"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7F7C4067"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7D35A110" w14:textId="77777777" w:rsidTr="00D91A25">
        <w:tc>
          <w:tcPr>
            <w:tcW w:w="3070" w:type="dxa"/>
            <w:shd w:val="clear" w:color="auto" w:fill="auto"/>
          </w:tcPr>
          <w:p w14:paraId="3E4BB4C2" w14:textId="77777777" w:rsidR="0030465D" w:rsidRPr="00891904" w:rsidRDefault="0030465D" w:rsidP="00D91A25">
            <w:pPr>
              <w:jc w:val="center"/>
              <w:rPr>
                <w:rFonts w:ascii="Calibri" w:hAnsi="Calibri" w:cs="Calibri"/>
                <w:sz w:val="22"/>
                <w:szCs w:val="22"/>
              </w:rPr>
            </w:pPr>
          </w:p>
          <w:p w14:paraId="79623DA8"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48E4454D" w14:textId="77777777" w:rsidR="0030465D" w:rsidRPr="00891904" w:rsidRDefault="0030465D" w:rsidP="00D91A25">
            <w:pPr>
              <w:rPr>
                <w:rFonts w:ascii="Calibri" w:hAnsi="Calibri" w:cs="Calibri"/>
                <w:sz w:val="22"/>
                <w:szCs w:val="22"/>
              </w:rPr>
            </w:pPr>
          </w:p>
        </w:tc>
        <w:tc>
          <w:tcPr>
            <w:tcW w:w="3070" w:type="dxa"/>
            <w:shd w:val="clear" w:color="auto" w:fill="auto"/>
          </w:tcPr>
          <w:p w14:paraId="78436AC5" w14:textId="77777777" w:rsidR="0030465D" w:rsidRPr="00891904" w:rsidRDefault="0030465D" w:rsidP="00D91A25">
            <w:pPr>
              <w:jc w:val="center"/>
              <w:rPr>
                <w:rFonts w:ascii="Calibri" w:hAnsi="Calibri" w:cs="Calibri"/>
                <w:sz w:val="22"/>
                <w:szCs w:val="22"/>
              </w:rPr>
            </w:pPr>
          </w:p>
          <w:p w14:paraId="4D63F290"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E5D66D7" w14:textId="77777777" w:rsidR="0030465D" w:rsidRPr="00891904" w:rsidRDefault="0030465D" w:rsidP="00D91A25">
            <w:pPr>
              <w:jc w:val="center"/>
              <w:rPr>
                <w:rFonts w:ascii="Calibri" w:hAnsi="Calibri" w:cs="Calibri"/>
                <w:sz w:val="22"/>
                <w:szCs w:val="22"/>
              </w:rPr>
            </w:pPr>
          </w:p>
          <w:p w14:paraId="303F087E"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0D70D41C"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B281F96" w14:textId="032511B8" w:rsidR="003E7483" w:rsidRDefault="0030465D" w:rsidP="0030465D">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2BBE3C1B" w14:textId="775007C3" w:rsid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14772428" w14:textId="778BF303" w:rsid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4EF69FC4" w14:textId="665C0EC6" w:rsidR="0030465D" w:rsidRDefault="0030465D" w:rsidP="003E7483">
      <w:pPr>
        <w:spacing w:line="276" w:lineRule="auto"/>
        <w:jc w:val="both"/>
        <w:rPr>
          <w:rFonts w:asciiTheme="minorHAnsi" w:eastAsiaTheme="minorHAnsi" w:hAnsiTheme="minorHAnsi" w:cstheme="minorHAnsi"/>
          <w:i/>
          <w:iCs/>
          <w:color w:val="000000"/>
          <w:sz w:val="22"/>
          <w:szCs w:val="22"/>
          <w:lang w:eastAsia="en-US"/>
        </w:rPr>
      </w:pPr>
    </w:p>
    <w:p w14:paraId="74AFA355" w14:textId="1119F92E" w:rsidR="0030465D" w:rsidRDefault="0030465D" w:rsidP="003E7483">
      <w:pPr>
        <w:spacing w:line="276" w:lineRule="auto"/>
        <w:jc w:val="both"/>
        <w:rPr>
          <w:rFonts w:asciiTheme="minorHAnsi" w:eastAsiaTheme="minorHAnsi" w:hAnsiTheme="minorHAnsi" w:cstheme="minorHAnsi"/>
          <w:i/>
          <w:iCs/>
          <w:color w:val="000000"/>
          <w:sz w:val="22"/>
          <w:szCs w:val="22"/>
          <w:lang w:eastAsia="en-US"/>
        </w:rPr>
      </w:pPr>
    </w:p>
    <w:p w14:paraId="2C791295" w14:textId="77777777" w:rsidR="0030465D" w:rsidRPr="003E7483" w:rsidRDefault="0030465D" w:rsidP="003E7483">
      <w:pPr>
        <w:spacing w:line="276" w:lineRule="auto"/>
        <w:jc w:val="both"/>
        <w:rPr>
          <w:rFonts w:asciiTheme="minorHAnsi" w:eastAsiaTheme="minorHAnsi" w:hAnsiTheme="minorHAnsi" w:cstheme="minorHAnsi"/>
          <w:i/>
          <w:iCs/>
          <w:color w:val="000000"/>
          <w:sz w:val="22"/>
          <w:szCs w:val="22"/>
          <w:lang w:eastAsia="en-US"/>
        </w:rPr>
      </w:pPr>
    </w:p>
    <w:p w14:paraId="39B2C66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lastRenderedPageBreak/>
        <w:t>Uchwała Nr …/2021</w:t>
      </w:r>
    </w:p>
    <w:p w14:paraId="1A716BC1"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C3F8FE7"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7D803AA6"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3B56F92D" w14:textId="77777777" w:rsidR="003E7483" w:rsidRPr="003E7483" w:rsidRDefault="003E7483" w:rsidP="003E7483">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Członkowi Rady Nadzorczej KRUK S.A. absolutorium z wykonania obowiązków w roku obrotowym 2020.</w:t>
      </w:r>
    </w:p>
    <w:p w14:paraId="12A20B64"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D9BBF36"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1D0D78C0"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6A618E93" w14:textId="3BCAB2CC" w:rsidR="003E7483" w:rsidRPr="003E7483" w:rsidRDefault="003E7483" w:rsidP="0030465D">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Rady Nadzorczej, Panu Mateuszowi </w:t>
      </w:r>
      <w:proofErr w:type="spellStart"/>
      <w:r w:rsidRPr="003E7483">
        <w:rPr>
          <w:rFonts w:asciiTheme="minorHAnsi" w:eastAsia="Calibri" w:hAnsiTheme="minorHAnsi" w:cstheme="minorHAnsi"/>
          <w:sz w:val="22"/>
          <w:szCs w:val="22"/>
          <w:lang w:eastAsia="en-US"/>
        </w:rPr>
        <w:t>Melichowi</w:t>
      </w:r>
      <w:proofErr w:type="spellEnd"/>
      <w:r w:rsidRPr="003E7483">
        <w:rPr>
          <w:rFonts w:asciiTheme="minorHAnsi" w:eastAsia="Calibri" w:hAnsiTheme="minorHAnsi" w:cstheme="minorHAnsi"/>
          <w:sz w:val="22"/>
          <w:szCs w:val="22"/>
          <w:lang w:eastAsia="en-US"/>
        </w:rPr>
        <w:t xml:space="preserve">, za okres pełnienia funkcji, tj. od 1 stycznia 2020 r. do 31 grudnia 2020r.  </w:t>
      </w:r>
    </w:p>
    <w:p w14:paraId="3BA79E6E"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2875B38F"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4676475F"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3EB2F574" w14:textId="77777777"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727F3BB4" w14:textId="77777777" w:rsidR="0030465D" w:rsidRPr="00891904" w:rsidRDefault="0030465D" w:rsidP="0030465D">
      <w:pPr>
        <w:rPr>
          <w:rFonts w:ascii="Calibri" w:hAnsi="Calibri" w:cs="Calibri"/>
          <w:sz w:val="22"/>
          <w:szCs w:val="22"/>
        </w:rPr>
      </w:pPr>
    </w:p>
    <w:p w14:paraId="16225D0F"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3F58B4E2"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487301A6" w14:textId="77777777" w:rsidTr="00D91A25">
        <w:tc>
          <w:tcPr>
            <w:tcW w:w="3070" w:type="dxa"/>
          </w:tcPr>
          <w:p w14:paraId="492010ED"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6E36313B"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00B9C2C"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0AEA4D0D" w14:textId="77777777" w:rsidTr="00D91A25">
        <w:tc>
          <w:tcPr>
            <w:tcW w:w="3070" w:type="dxa"/>
            <w:shd w:val="clear" w:color="auto" w:fill="auto"/>
          </w:tcPr>
          <w:p w14:paraId="7F1329F2" w14:textId="77777777" w:rsidR="0030465D" w:rsidRPr="00891904" w:rsidRDefault="0030465D" w:rsidP="00D91A25">
            <w:pPr>
              <w:jc w:val="center"/>
              <w:rPr>
                <w:rFonts w:ascii="Calibri" w:hAnsi="Calibri" w:cs="Calibri"/>
                <w:sz w:val="22"/>
                <w:szCs w:val="22"/>
              </w:rPr>
            </w:pPr>
          </w:p>
          <w:p w14:paraId="1D3D37A8"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508CDC8E" w14:textId="77777777" w:rsidR="0030465D" w:rsidRPr="00891904" w:rsidRDefault="0030465D" w:rsidP="00D91A25">
            <w:pPr>
              <w:rPr>
                <w:rFonts w:ascii="Calibri" w:hAnsi="Calibri" w:cs="Calibri"/>
                <w:sz w:val="22"/>
                <w:szCs w:val="22"/>
              </w:rPr>
            </w:pPr>
          </w:p>
        </w:tc>
        <w:tc>
          <w:tcPr>
            <w:tcW w:w="3070" w:type="dxa"/>
            <w:shd w:val="clear" w:color="auto" w:fill="auto"/>
          </w:tcPr>
          <w:p w14:paraId="46F61A16" w14:textId="77777777" w:rsidR="0030465D" w:rsidRPr="00891904" w:rsidRDefault="0030465D" w:rsidP="00D91A25">
            <w:pPr>
              <w:jc w:val="center"/>
              <w:rPr>
                <w:rFonts w:ascii="Calibri" w:hAnsi="Calibri" w:cs="Calibri"/>
                <w:sz w:val="22"/>
                <w:szCs w:val="22"/>
              </w:rPr>
            </w:pPr>
          </w:p>
          <w:p w14:paraId="6A53AA69"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6BD77FB" w14:textId="77777777" w:rsidR="0030465D" w:rsidRPr="00891904" w:rsidRDefault="0030465D" w:rsidP="00D91A25">
            <w:pPr>
              <w:jc w:val="center"/>
              <w:rPr>
                <w:rFonts w:ascii="Calibri" w:hAnsi="Calibri" w:cs="Calibri"/>
                <w:sz w:val="22"/>
                <w:szCs w:val="22"/>
              </w:rPr>
            </w:pPr>
          </w:p>
          <w:p w14:paraId="4DB098FF"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599A9A1A"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B508AAD" w14:textId="224AE7F1" w:rsidR="003E7483" w:rsidRDefault="0030465D" w:rsidP="0030465D">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3EBCA464"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65FB61FF"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77EB7363"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1EB6918E"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5CFAC056"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1AB19596"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9C45603"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udzielenia Członkowi Rady Nadzorczej KRUK S.A. absolutorium z wykonania obowiązków w roku obrotowym 2020.</w:t>
      </w:r>
    </w:p>
    <w:p w14:paraId="6C24859B" w14:textId="77777777"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50268750"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393 pkt 1 i art. 395 § 2 pkt 3 Kodeksu spółek handlowych oraz </w:t>
      </w:r>
      <w:r w:rsidRPr="003E7483">
        <w:rPr>
          <w:rFonts w:asciiTheme="minorHAnsi" w:eastAsia="Calibri" w:hAnsiTheme="minorHAnsi" w:cstheme="minorHAnsi"/>
          <w:sz w:val="22"/>
          <w:szCs w:val="22"/>
          <w:lang w:eastAsia="en-US"/>
        </w:rPr>
        <w:br/>
        <w:t>§18 ust. 1 pkt 3) Statutu KRUK S.A., Zwyczajne Walne Zgromadzenie uchwala, co następuje:</w:t>
      </w:r>
    </w:p>
    <w:p w14:paraId="3F7083B9"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5A7A2BD8" w14:textId="77777777" w:rsidR="003E7483" w:rsidRPr="003E7483" w:rsidRDefault="003E7483" w:rsidP="003E748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Zwyczajne Walne Zgromadzenie KRUK S.A. udziela absolutorium z wykonania obowiązków w roku obrotowym 2020 Członkowi Rady Nadzorczej, Panu Piotrowi </w:t>
      </w:r>
      <w:proofErr w:type="spellStart"/>
      <w:r w:rsidRPr="003E7483">
        <w:rPr>
          <w:rFonts w:asciiTheme="minorHAnsi" w:eastAsia="Calibri" w:hAnsiTheme="minorHAnsi" w:cstheme="minorHAnsi"/>
          <w:sz w:val="22"/>
          <w:szCs w:val="22"/>
          <w:lang w:eastAsia="en-US"/>
        </w:rPr>
        <w:t>Szczepiórkowskiemu</w:t>
      </w:r>
      <w:proofErr w:type="spellEnd"/>
      <w:r w:rsidRPr="003E7483">
        <w:rPr>
          <w:rFonts w:asciiTheme="minorHAnsi" w:eastAsia="Calibri" w:hAnsiTheme="minorHAnsi" w:cstheme="minorHAnsi"/>
          <w:sz w:val="22"/>
          <w:szCs w:val="22"/>
          <w:lang w:eastAsia="en-US"/>
        </w:rPr>
        <w:t>, za okres pełnienia funkcji, tj. od 1 stycznia 2020 r. do 31 grudnia 2020 r.</w:t>
      </w:r>
    </w:p>
    <w:p w14:paraId="025859AD"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1274F2B4"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2B8FA75B"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41140EDF"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28A4E25E" w14:textId="77777777"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lastRenderedPageBreak/>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2020.</w:t>
      </w:r>
    </w:p>
    <w:p w14:paraId="588CEC2A" w14:textId="77777777" w:rsidR="0030465D" w:rsidRPr="00891904" w:rsidRDefault="0030465D" w:rsidP="0030465D">
      <w:pPr>
        <w:rPr>
          <w:rFonts w:ascii="Calibri" w:hAnsi="Calibri" w:cs="Calibri"/>
          <w:sz w:val="22"/>
          <w:szCs w:val="22"/>
        </w:rPr>
      </w:pPr>
    </w:p>
    <w:p w14:paraId="314CF40E"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703B8D08"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3871A843" w14:textId="77777777" w:rsidTr="00D91A25">
        <w:tc>
          <w:tcPr>
            <w:tcW w:w="3070" w:type="dxa"/>
          </w:tcPr>
          <w:p w14:paraId="379E64D7"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28F6C8A"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343BB34"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1EF5AC9E" w14:textId="77777777" w:rsidTr="00D91A25">
        <w:tc>
          <w:tcPr>
            <w:tcW w:w="3070" w:type="dxa"/>
            <w:shd w:val="clear" w:color="auto" w:fill="auto"/>
          </w:tcPr>
          <w:p w14:paraId="7B50DB2B" w14:textId="77777777" w:rsidR="0030465D" w:rsidRPr="00891904" w:rsidRDefault="0030465D" w:rsidP="00D91A25">
            <w:pPr>
              <w:jc w:val="center"/>
              <w:rPr>
                <w:rFonts w:ascii="Calibri" w:hAnsi="Calibri" w:cs="Calibri"/>
                <w:sz w:val="22"/>
                <w:szCs w:val="22"/>
              </w:rPr>
            </w:pPr>
          </w:p>
          <w:p w14:paraId="67F4EFBD"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3A9E0DE3" w14:textId="77777777" w:rsidR="0030465D" w:rsidRPr="00891904" w:rsidRDefault="0030465D" w:rsidP="00D91A25">
            <w:pPr>
              <w:rPr>
                <w:rFonts w:ascii="Calibri" w:hAnsi="Calibri" w:cs="Calibri"/>
                <w:sz w:val="22"/>
                <w:szCs w:val="22"/>
              </w:rPr>
            </w:pPr>
          </w:p>
        </w:tc>
        <w:tc>
          <w:tcPr>
            <w:tcW w:w="3070" w:type="dxa"/>
            <w:shd w:val="clear" w:color="auto" w:fill="auto"/>
          </w:tcPr>
          <w:p w14:paraId="5C878A57" w14:textId="77777777" w:rsidR="0030465D" w:rsidRPr="00891904" w:rsidRDefault="0030465D" w:rsidP="00D91A25">
            <w:pPr>
              <w:jc w:val="center"/>
              <w:rPr>
                <w:rFonts w:ascii="Calibri" w:hAnsi="Calibri" w:cs="Calibri"/>
                <w:sz w:val="22"/>
                <w:szCs w:val="22"/>
              </w:rPr>
            </w:pPr>
          </w:p>
          <w:p w14:paraId="56D31361"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7A9B6007" w14:textId="77777777" w:rsidR="0030465D" w:rsidRPr="00891904" w:rsidRDefault="0030465D" w:rsidP="00D91A25">
            <w:pPr>
              <w:jc w:val="center"/>
              <w:rPr>
                <w:rFonts w:ascii="Calibri" w:hAnsi="Calibri" w:cs="Calibri"/>
                <w:sz w:val="22"/>
                <w:szCs w:val="22"/>
              </w:rPr>
            </w:pPr>
          </w:p>
          <w:p w14:paraId="35BFED0C"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51EBF945"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22C08783" w14:textId="77777777" w:rsidR="0030465D" w:rsidRDefault="0030465D" w:rsidP="0030465D">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5576AA42" w14:textId="77777777" w:rsidR="0030465D" w:rsidRDefault="0030465D" w:rsidP="003E7483">
      <w:pPr>
        <w:autoSpaceDE w:val="0"/>
        <w:autoSpaceDN w:val="0"/>
        <w:adjustRightInd w:val="0"/>
        <w:spacing w:line="276" w:lineRule="auto"/>
        <w:jc w:val="center"/>
        <w:rPr>
          <w:rFonts w:asciiTheme="minorHAnsi" w:eastAsia="Calibri" w:hAnsiTheme="minorHAnsi"/>
          <w:b/>
          <w:sz w:val="22"/>
          <w:szCs w:val="22"/>
        </w:rPr>
      </w:pPr>
      <w:bookmarkStart w:id="15" w:name="_Hlk39841870"/>
      <w:bookmarkStart w:id="16" w:name="_Hlk39742874"/>
    </w:p>
    <w:p w14:paraId="6140C308" w14:textId="77777777" w:rsidR="0030465D" w:rsidRDefault="0030465D" w:rsidP="003E7483">
      <w:pPr>
        <w:autoSpaceDE w:val="0"/>
        <w:autoSpaceDN w:val="0"/>
        <w:adjustRightInd w:val="0"/>
        <w:spacing w:line="276" w:lineRule="auto"/>
        <w:jc w:val="center"/>
        <w:rPr>
          <w:rFonts w:asciiTheme="minorHAnsi" w:eastAsia="Calibri" w:hAnsiTheme="minorHAnsi"/>
          <w:b/>
          <w:sz w:val="22"/>
          <w:szCs w:val="22"/>
        </w:rPr>
      </w:pPr>
    </w:p>
    <w:p w14:paraId="6B8A0315" w14:textId="446E946C" w:rsidR="003E7483" w:rsidRPr="003E7483" w:rsidRDefault="003E7483" w:rsidP="003E7483">
      <w:pPr>
        <w:autoSpaceDE w:val="0"/>
        <w:autoSpaceDN w:val="0"/>
        <w:adjustRightInd w:val="0"/>
        <w:spacing w:line="276" w:lineRule="auto"/>
        <w:jc w:val="center"/>
        <w:rPr>
          <w:rFonts w:asciiTheme="minorHAnsi" w:eastAsia="Calibri" w:hAnsiTheme="minorHAnsi"/>
          <w:b/>
          <w:sz w:val="22"/>
          <w:szCs w:val="22"/>
        </w:rPr>
      </w:pPr>
      <w:r w:rsidRPr="003E7483">
        <w:rPr>
          <w:rFonts w:asciiTheme="minorHAnsi" w:eastAsia="Calibri" w:hAnsiTheme="minorHAnsi"/>
          <w:b/>
          <w:sz w:val="22"/>
          <w:szCs w:val="22"/>
        </w:rPr>
        <w:t>Uchwała Nr …/2021</w:t>
      </w:r>
    </w:p>
    <w:p w14:paraId="28A52A53" w14:textId="77777777" w:rsidR="003E7483" w:rsidRPr="003E7483" w:rsidRDefault="003E7483" w:rsidP="003E7483">
      <w:pPr>
        <w:spacing w:line="276" w:lineRule="auto"/>
        <w:jc w:val="center"/>
        <w:rPr>
          <w:rFonts w:asciiTheme="minorHAnsi" w:hAnsiTheme="minorHAnsi"/>
          <w:b/>
          <w:sz w:val="22"/>
          <w:szCs w:val="22"/>
        </w:rPr>
      </w:pPr>
      <w:r w:rsidRPr="003E7483">
        <w:rPr>
          <w:rFonts w:asciiTheme="minorHAnsi" w:hAnsiTheme="minorHAnsi"/>
          <w:b/>
          <w:bCs/>
          <w:color w:val="000000"/>
          <w:sz w:val="22"/>
          <w:szCs w:val="22"/>
        </w:rPr>
        <w:t>Zwyczajnego</w:t>
      </w:r>
      <w:r w:rsidRPr="003E7483">
        <w:rPr>
          <w:rFonts w:asciiTheme="minorHAnsi" w:hAnsiTheme="minorHAnsi"/>
          <w:b/>
          <w:sz w:val="22"/>
          <w:szCs w:val="22"/>
        </w:rPr>
        <w:t xml:space="preserve"> Walnego Zgromadzenia KRUK S.A.</w:t>
      </w:r>
    </w:p>
    <w:p w14:paraId="635588FE" w14:textId="77777777" w:rsidR="003E7483" w:rsidRPr="003E7483" w:rsidRDefault="003E7483" w:rsidP="003E7483">
      <w:pPr>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xml:space="preserve">z siedzibą we Wrocławiu z dnia </w:t>
      </w:r>
      <w:r w:rsidRPr="003E7483">
        <w:rPr>
          <w:rFonts w:asciiTheme="minorHAnsi" w:hAnsiTheme="minorHAnsi"/>
          <w:b/>
          <w:bCs/>
          <w:color w:val="000000"/>
          <w:sz w:val="22"/>
          <w:szCs w:val="22"/>
        </w:rPr>
        <w:t>16 czerwca 2021 r.</w:t>
      </w:r>
    </w:p>
    <w:p w14:paraId="6375661E" w14:textId="77777777" w:rsidR="003E7483" w:rsidRPr="003E7483" w:rsidRDefault="003E7483" w:rsidP="003E7483">
      <w:pPr>
        <w:autoSpaceDE w:val="0"/>
        <w:autoSpaceDN w:val="0"/>
        <w:adjustRightInd w:val="0"/>
        <w:spacing w:line="276" w:lineRule="auto"/>
        <w:jc w:val="both"/>
        <w:rPr>
          <w:rFonts w:asciiTheme="minorHAnsi" w:hAnsiTheme="minorHAnsi"/>
          <w:b/>
          <w:sz w:val="22"/>
          <w:szCs w:val="22"/>
        </w:rPr>
      </w:pPr>
    </w:p>
    <w:p w14:paraId="29DB71AE" w14:textId="77777777" w:rsidR="003E7483" w:rsidRPr="003E7483" w:rsidRDefault="003E7483" w:rsidP="003E7483">
      <w:pPr>
        <w:tabs>
          <w:tab w:val="right" w:leader="hyphen" w:pos="8931"/>
        </w:tabs>
        <w:autoSpaceDE w:val="0"/>
        <w:autoSpaceDN w:val="0"/>
        <w:adjustRightInd w:val="0"/>
        <w:spacing w:line="276" w:lineRule="auto"/>
        <w:ind w:left="993" w:hanging="993"/>
        <w:jc w:val="both"/>
        <w:rPr>
          <w:rFonts w:asciiTheme="minorHAnsi" w:hAnsiTheme="minorHAnsi"/>
          <w:bCs/>
          <w:sz w:val="22"/>
          <w:szCs w:val="22"/>
        </w:rPr>
      </w:pPr>
      <w:r w:rsidRPr="003E7483">
        <w:rPr>
          <w:rFonts w:asciiTheme="minorHAnsi" w:hAnsiTheme="minorHAnsi"/>
          <w:bCs/>
          <w:sz w:val="22"/>
          <w:szCs w:val="22"/>
        </w:rPr>
        <w:t xml:space="preserve">w sprawie: </w:t>
      </w:r>
      <w:bookmarkStart w:id="17" w:name="_Hlk71729919"/>
      <w:r w:rsidRPr="003E7483">
        <w:rPr>
          <w:rFonts w:asciiTheme="minorHAnsi" w:hAnsiTheme="minorHAnsi"/>
          <w:bCs/>
          <w:sz w:val="22"/>
          <w:szCs w:val="22"/>
        </w:rPr>
        <w:t>ustalenia zasad przeprowadzenia przez Spółkę programu motywacyjnego na lata 2021-2024,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bookmarkEnd w:id="17"/>
    </w:p>
    <w:p w14:paraId="62A4DF73" w14:textId="77777777" w:rsidR="003E7483" w:rsidRPr="003E7483" w:rsidRDefault="003E7483" w:rsidP="003E7483">
      <w:pPr>
        <w:tabs>
          <w:tab w:val="right" w:leader="hyphen" w:pos="8931"/>
        </w:tabs>
        <w:autoSpaceDE w:val="0"/>
        <w:autoSpaceDN w:val="0"/>
        <w:adjustRightInd w:val="0"/>
        <w:spacing w:line="276" w:lineRule="auto"/>
        <w:jc w:val="both"/>
        <w:rPr>
          <w:rFonts w:asciiTheme="minorHAnsi" w:hAnsiTheme="minorHAnsi"/>
          <w:bCs/>
          <w:sz w:val="22"/>
          <w:szCs w:val="22"/>
        </w:rPr>
      </w:pPr>
    </w:p>
    <w:p w14:paraId="6A1D244E" w14:textId="77777777" w:rsidR="003E7483" w:rsidRPr="003E7483" w:rsidRDefault="003E7483" w:rsidP="003E7483">
      <w:pPr>
        <w:keepNext/>
        <w:tabs>
          <w:tab w:val="right" w:leader="hyphen" w:pos="8931"/>
        </w:tabs>
        <w:autoSpaceDE w:val="0"/>
        <w:autoSpaceDN w:val="0"/>
        <w:adjustRightInd w:val="0"/>
        <w:spacing w:line="276" w:lineRule="auto"/>
        <w:rPr>
          <w:rFonts w:asciiTheme="minorHAnsi" w:hAnsiTheme="minorHAnsi"/>
          <w:b/>
          <w:sz w:val="22"/>
          <w:szCs w:val="22"/>
        </w:rPr>
      </w:pPr>
      <w:r w:rsidRPr="003E7483">
        <w:rPr>
          <w:rFonts w:asciiTheme="minorHAnsi" w:hAnsiTheme="minorHAnsi"/>
          <w:sz w:val="22"/>
          <w:szCs w:val="22"/>
        </w:rPr>
        <w:t>Działając na podstawie art. 393 pkt 5, art. 430 § 1, art. 433 § 2, art. 448, art. 449 § 1, art. 453 § 2 i 3 oraz art. 432 § 1 Kodeksu spółek handlowych, niniejszym uchwala się, co następuje:</w:t>
      </w:r>
    </w:p>
    <w:p w14:paraId="7B06A2E4"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1</w:t>
      </w:r>
    </w:p>
    <w:p w14:paraId="48A40DDF"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Program motywacyjny</w:t>
      </w:r>
    </w:p>
    <w:p w14:paraId="58B50664"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Wprowadza się w Spółce program motywacyjny dla kluczowych członków kadry menedżerskiej Spółki oraz spółek od niej zależnych („</w:t>
      </w:r>
      <w:r w:rsidRPr="003E7483">
        <w:rPr>
          <w:rFonts w:asciiTheme="minorHAnsi" w:hAnsiTheme="minorHAnsi"/>
          <w:b/>
          <w:sz w:val="22"/>
          <w:szCs w:val="22"/>
        </w:rPr>
        <w:t>Program Opcji</w:t>
      </w:r>
      <w:r w:rsidRPr="003E7483">
        <w:rPr>
          <w:rFonts w:asciiTheme="minorHAnsi" w:hAnsiTheme="minorHAnsi"/>
          <w:sz w:val="22"/>
          <w:szCs w:val="22"/>
        </w:rPr>
        <w:t xml:space="preserve">”),  w ramach którego osoby uprawnione uzyskają możliwość nabycia akcji Spółki na warunkach określonych w niniejszej Uchwale </w:t>
      </w:r>
      <w:r w:rsidRPr="003E7483">
        <w:rPr>
          <w:rFonts w:asciiTheme="minorHAnsi" w:hAnsiTheme="minorHAnsi"/>
          <w:bCs/>
          <w:sz w:val="22"/>
          <w:szCs w:val="22"/>
        </w:rPr>
        <w:t>.</w:t>
      </w:r>
    </w:p>
    <w:p w14:paraId="33C31720"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Okresem </w:t>
      </w:r>
      <w:r w:rsidRPr="003E7483">
        <w:rPr>
          <w:rFonts w:asciiTheme="minorHAnsi" w:hAnsiTheme="minorHAnsi"/>
          <w:bCs/>
          <w:sz w:val="22"/>
          <w:szCs w:val="22"/>
        </w:rPr>
        <w:t>trwania</w:t>
      </w:r>
      <w:r w:rsidRPr="003E7483">
        <w:rPr>
          <w:rFonts w:asciiTheme="minorHAnsi" w:hAnsiTheme="minorHAnsi"/>
          <w:sz w:val="22"/>
          <w:szCs w:val="22"/>
        </w:rPr>
        <w:t xml:space="preserve"> Programu Opcji są lata obrotowe 2021-2024 (tzw. okres referencyjny).</w:t>
      </w:r>
    </w:p>
    <w:p w14:paraId="5E5AF692"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Liczba osób objętych Programem Opcji będzie nie większa niż 149.</w:t>
      </w:r>
    </w:p>
    <w:p w14:paraId="62B237F9"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Osobami uprawnionymi do udziału w Programie Opcji są członkowie Zarządu Spółki, w tym Prezes Zarządu Spółki i pracownicy Spółki, jak również członkowie zarządów i pracownicy spółek zależnych od Spółki. Ilekroć w niniejszej uchwale jest mowa o pracownikach, rozumie się przez to również osoby zatrudnione na podstawie innej niż umowa o pracę. Przez „</w:t>
      </w:r>
      <w:r w:rsidRPr="003E7483">
        <w:rPr>
          <w:rFonts w:asciiTheme="minorHAnsi" w:hAnsiTheme="minorHAnsi"/>
          <w:b/>
          <w:sz w:val="22"/>
          <w:szCs w:val="22"/>
        </w:rPr>
        <w:t>Osoby Uprawnione”</w:t>
      </w:r>
      <w:r w:rsidRPr="003E7483">
        <w:rPr>
          <w:rFonts w:asciiTheme="minorHAnsi" w:hAnsiTheme="minorHAnsi"/>
          <w:sz w:val="22"/>
          <w:szCs w:val="22"/>
        </w:rPr>
        <w:t xml:space="preserve"> rozumie się osoby objęte Listą Osób Uprawnionych I oraz Listą Osób Uprawnionych II. </w:t>
      </w:r>
    </w:p>
    <w:p w14:paraId="6A1A2BBD"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Zarząd KRUK S.A. ustala listę osób uprawnionych, niebędących członkami Zarządu, do uczestnictwa w Programie Opcji w całym okresie jego trwania („</w:t>
      </w:r>
      <w:r w:rsidRPr="003E7483">
        <w:rPr>
          <w:rFonts w:asciiTheme="minorHAnsi" w:hAnsiTheme="minorHAnsi"/>
          <w:b/>
          <w:sz w:val="22"/>
          <w:szCs w:val="22"/>
        </w:rPr>
        <w:t>Lista Osób Uprawnionych I</w:t>
      </w:r>
      <w:r w:rsidRPr="003E7483">
        <w:rPr>
          <w:rFonts w:asciiTheme="minorHAnsi" w:hAnsiTheme="minorHAnsi"/>
          <w:sz w:val="22"/>
          <w:szCs w:val="22"/>
        </w:rPr>
        <w:t>”), z zastrzeżeniem ust. 6 - 8.</w:t>
      </w:r>
    </w:p>
    <w:p w14:paraId="090CDB2A"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Calibri" w:hAnsi="Calibri" w:cs="Calibri"/>
          <w:color w:val="000000"/>
          <w:sz w:val="22"/>
          <w:szCs w:val="22"/>
        </w:rPr>
      </w:pPr>
      <w:r w:rsidRPr="003E7483">
        <w:rPr>
          <w:rFonts w:asciiTheme="minorHAnsi" w:hAnsiTheme="minorHAnsi"/>
          <w:sz w:val="22"/>
          <w:szCs w:val="22"/>
        </w:rPr>
        <w:t>Rada Nadzorcza w terminie 3 miesięcy od dnia podjęcie niniejszej uchwały, ustali listę Osób Uprawnionych będących członkami Zarządu Spółki, w tym Prezesa Zarządu Spółki, uprawnionych do uczestnictwa w Programie Opcji w całym okresie jego trwania („</w:t>
      </w:r>
      <w:r w:rsidRPr="003E7483">
        <w:rPr>
          <w:rFonts w:asciiTheme="minorHAnsi" w:hAnsiTheme="minorHAnsi"/>
          <w:b/>
          <w:sz w:val="22"/>
          <w:szCs w:val="22"/>
        </w:rPr>
        <w:t>Lista Osób Uprawnionych II</w:t>
      </w:r>
      <w:r w:rsidRPr="003E7483">
        <w:rPr>
          <w:rFonts w:asciiTheme="minorHAnsi" w:hAnsiTheme="minorHAnsi"/>
          <w:sz w:val="22"/>
          <w:szCs w:val="22"/>
        </w:rPr>
        <w:t>”)</w:t>
      </w:r>
      <w:r w:rsidRPr="003E7483" w:rsidDel="00A8381F">
        <w:rPr>
          <w:rFonts w:asciiTheme="minorHAnsi" w:hAnsiTheme="minorHAnsi"/>
          <w:sz w:val="22"/>
          <w:szCs w:val="22"/>
        </w:rPr>
        <w:t xml:space="preserve"> </w:t>
      </w:r>
      <w:r w:rsidRPr="003E7483">
        <w:rPr>
          <w:rFonts w:asciiTheme="minorHAnsi" w:hAnsiTheme="minorHAnsi"/>
          <w:sz w:val="22"/>
          <w:szCs w:val="22"/>
        </w:rPr>
        <w:t>oraz ustali liczbę Warrantów  Subskrypcyjnych do zaoferowania Osobom Uprawionym będącym członkami Zarządu w każdym roku obowiązywania Programu Opcji dla każdej z tych osób, z Puli podstawowej oraz z Puli dodatkowej, o których mowa w §2 ust. 2, z zastrzeżeniem postanowień §3.</w:t>
      </w:r>
    </w:p>
    <w:p w14:paraId="4D408424"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Calibri" w:hAnsi="Calibri" w:cs="Calibri"/>
          <w:color w:val="000000"/>
          <w:sz w:val="22"/>
          <w:szCs w:val="22"/>
        </w:rPr>
      </w:pPr>
      <w:r w:rsidRPr="003E7483">
        <w:rPr>
          <w:rFonts w:asciiTheme="minorHAnsi" w:hAnsiTheme="minorHAnsi"/>
          <w:bCs/>
          <w:sz w:val="22"/>
          <w:szCs w:val="22"/>
        </w:rPr>
        <w:lastRenderedPageBreak/>
        <w:t xml:space="preserve">Liczba Warrantów Subskrypcyjnych, o których mowa w ust. 6, przyznanych w ramach Puli podstawowej, dla każdej z 4 Transz, o których mowa w §2 pkt 3 lit </w:t>
      </w:r>
      <w:proofErr w:type="spellStart"/>
      <w:r w:rsidRPr="003E7483">
        <w:rPr>
          <w:rFonts w:asciiTheme="minorHAnsi" w:hAnsiTheme="minorHAnsi"/>
          <w:bCs/>
          <w:sz w:val="22"/>
          <w:szCs w:val="22"/>
        </w:rPr>
        <w:t>a,b,c,d</w:t>
      </w:r>
      <w:proofErr w:type="spellEnd"/>
      <w:r w:rsidRPr="003E7483">
        <w:rPr>
          <w:rFonts w:asciiTheme="minorHAnsi" w:hAnsiTheme="minorHAnsi"/>
          <w:bCs/>
          <w:sz w:val="22"/>
          <w:szCs w:val="22"/>
        </w:rPr>
        <w:t>, nie może być niższa niż</w:t>
      </w:r>
      <w:r w:rsidRPr="003E7483">
        <w:rPr>
          <w:rFonts w:asciiTheme="minorHAnsi" w:hAnsiTheme="minorHAnsi"/>
          <w:b/>
          <w:sz w:val="22"/>
          <w:szCs w:val="22"/>
        </w:rPr>
        <w:t xml:space="preserve"> </w:t>
      </w:r>
      <w:r w:rsidRPr="003E7483">
        <w:rPr>
          <w:rFonts w:ascii="Calibri" w:hAnsi="Calibri" w:cs="Calibri"/>
          <w:color w:val="000000"/>
          <w:sz w:val="22"/>
          <w:szCs w:val="22"/>
        </w:rPr>
        <w:t>64 637 i wyższa niż 76 044 Warrantów Subskrypcyjnych</w:t>
      </w:r>
    </w:p>
    <w:p w14:paraId="3F1A4786"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bCs/>
          <w:sz w:val="22"/>
          <w:szCs w:val="22"/>
        </w:rPr>
        <w:t xml:space="preserve">Liczba Warrantów Subskrypcyjnych, o których mowa w ust. 6,  przyznanych w ramach Puli  dodatkowej, o której mowa w  par 2 ust. 4,   nie może być niższa niż </w:t>
      </w:r>
      <w:r w:rsidRPr="003E7483">
        <w:rPr>
          <w:rFonts w:asciiTheme="minorHAnsi" w:hAnsiTheme="minorHAnsi"/>
          <w:sz w:val="22"/>
          <w:szCs w:val="22"/>
        </w:rPr>
        <w:t>odpowiednio:</w:t>
      </w:r>
    </w:p>
    <w:p w14:paraId="6E36AF7A" w14:textId="77777777" w:rsidR="003E7483" w:rsidRPr="003E7483" w:rsidRDefault="003E7483" w:rsidP="00DB0361">
      <w:pPr>
        <w:numPr>
          <w:ilvl w:val="1"/>
          <w:numId w:val="18"/>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38 022 warranty subskrypcyjnych w przypadku określonym w §3 ust.6 lit. (a);</w:t>
      </w:r>
    </w:p>
    <w:p w14:paraId="42F6C651" w14:textId="77777777" w:rsidR="003E7483" w:rsidRPr="003E7483" w:rsidRDefault="003E7483" w:rsidP="00DB0361">
      <w:pPr>
        <w:numPr>
          <w:ilvl w:val="1"/>
          <w:numId w:val="18"/>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57 032 warranty subskrypcyjne w przypadku określonym w §3 ust.6 lit. (b);</w:t>
      </w:r>
    </w:p>
    <w:p w14:paraId="1022F9F4" w14:textId="77777777" w:rsidR="003E7483" w:rsidRPr="003E7483" w:rsidRDefault="003E7483" w:rsidP="00DB0361">
      <w:pPr>
        <w:numPr>
          <w:ilvl w:val="1"/>
          <w:numId w:val="18"/>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76 044 warranty subskrypcyjne w przypadku określonym w §3 ust.6 lit. (c).</w:t>
      </w:r>
    </w:p>
    <w:p w14:paraId="28DBC807"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Zarząd KRUK S.A., a odpowiednio także Rada Nadzorcza KRUK SA, jest upoważniony, do objęcia Programem Opcji w każdym czasie jego trwania </w:t>
      </w:r>
      <w:r w:rsidRPr="003E7483">
        <w:rPr>
          <w:rFonts w:asciiTheme="minorHAnsi" w:hAnsiTheme="minorHAnsi"/>
          <w:b/>
          <w:bCs/>
          <w:sz w:val="22"/>
          <w:szCs w:val="22"/>
        </w:rPr>
        <w:t>nowych</w:t>
      </w:r>
      <w:r w:rsidRPr="003E7483">
        <w:rPr>
          <w:rFonts w:asciiTheme="minorHAnsi" w:hAnsiTheme="minorHAnsi"/>
          <w:sz w:val="22"/>
          <w:szCs w:val="22"/>
        </w:rPr>
        <w:t xml:space="preserve"> osób, które zostaną członkami Zarządu lub pracownikami Spółki, jak również członkami zarządów lub pracownikami spółek  zależnych od Spółki, po zatwierdzeniu Programu Opcji na mocy niniejszej Uchwały. Postanowienia niniejszej Uchwały dotyczące Osób Uprawnionych stosuje się odpowiednio do tych osób. </w:t>
      </w:r>
    </w:p>
    <w:p w14:paraId="12958BD6" w14:textId="77777777" w:rsidR="003E7483" w:rsidRPr="003E7483" w:rsidRDefault="003E7483" w:rsidP="00DB0361">
      <w:pPr>
        <w:numPr>
          <w:ilvl w:val="0"/>
          <w:numId w:val="18"/>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Objęcie Programem Opcji osób, o których mowa w ust. 9 następuje poprzez rozszerzenie Listy Osób Uprawnionych I i/lub Listy Osób Uprawnionych II. </w:t>
      </w:r>
    </w:p>
    <w:p w14:paraId="0E225BAD" w14:textId="77777777" w:rsidR="003E7483" w:rsidRPr="003E7483" w:rsidRDefault="003E7483" w:rsidP="003E7483">
      <w:pPr>
        <w:keepNext/>
        <w:tabs>
          <w:tab w:val="right" w:leader="hyphen" w:pos="8931"/>
        </w:tabs>
        <w:autoSpaceDE w:val="0"/>
        <w:autoSpaceDN w:val="0"/>
        <w:adjustRightInd w:val="0"/>
        <w:spacing w:after="200" w:line="276" w:lineRule="auto"/>
        <w:ind w:left="720"/>
        <w:contextualSpacing/>
        <w:jc w:val="both"/>
        <w:rPr>
          <w:rFonts w:asciiTheme="minorHAnsi" w:hAnsiTheme="minorHAnsi"/>
          <w:sz w:val="22"/>
          <w:szCs w:val="22"/>
        </w:rPr>
      </w:pPr>
    </w:p>
    <w:p w14:paraId="5723A189"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2</w:t>
      </w:r>
    </w:p>
    <w:p w14:paraId="0CF8ECA0"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sz w:val="22"/>
          <w:szCs w:val="22"/>
        </w:rPr>
      </w:pPr>
      <w:r w:rsidRPr="003E7483">
        <w:rPr>
          <w:rFonts w:asciiTheme="minorHAnsi" w:hAnsiTheme="minorHAnsi"/>
          <w:b/>
          <w:sz w:val="22"/>
          <w:szCs w:val="22"/>
        </w:rPr>
        <w:t>Emisja Warrantów Subskrypcyjnych</w:t>
      </w:r>
    </w:p>
    <w:p w14:paraId="449A6029"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W związku z realizacją Programu Opcji, pod warunkiem zarejestrowania przez sąd rejestrowy warunkowego podwyższenia kapitału zakładowego, o którym mowa w § </w:t>
      </w:r>
      <w:r w:rsidRPr="003E7483">
        <w:rPr>
          <w:rFonts w:asciiTheme="minorHAnsi" w:hAnsiTheme="minorHAnsi"/>
          <w:bCs/>
          <w:sz w:val="22"/>
          <w:szCs w:val="22"/>
        </w:rPr>
        <w:t xml:space="preserve">5 </w:t>
      </w:r>
      <w:r w:rsidRPr="003E7483">
        <w:rPr>
          <w:rFonts w:asciiTheme="minorHAnsi" w:hAnsiTheme="minorHAnsi"/>
          <w:sz w:val="22"/>
          <w:szCs w:val="22"/>
        </w:rPr>
        <w:t xml:space="preserve">niniejszej Uchwały, emituje się 950 550 (słownie: dziewięćset pięćdziesiąt tysięcy pięćset pięćdziesiąt) imiennych warrantów subskrypcyjnych uprawniających do objęcia nowo emitowanych akcji serii H Spółki </w:t>
      </w:r>
      <w:r w:rsidRPr="003E7483">
        <w:rPr>
          <w:rFonts w:asciiTheme="minorHAnsi" w:hAnsiTheme="minorHAnsi"/>
          <w:sz w:val="22"/>
          <w:szCs w:val="22"/>
        </w:rPr>
        <w:br/>
        <w:t>z wyłączeniem w całości prawa poboru dotychczasowych akcjonariuszy Spółki („</w:t>
      </w:r>
      <w:r w:rsidRPr="003E7483">
        <w:rPr>
          <w:rFonts w:asciiTheme="minorHAnsi" w:hAnsiTheme="minorHAnsi"/>
          <w:b/>
          <w:bCs/>
          <w:sz w:val="22"/>
          <w:szCs w:val="22"/>
        </w:rPr>
        <w:t>Warranty Subskrypcyjne</w:t>
      </w:r>
      <w:r w:rsidRPr="003E7483">
        <w:rPr>
          <w:rFonts w:asciiTheme="minorHAnsi" w:hAnsiTheme="minorHAnsi"/>
          <w:sz w:val="22"/>
          <w:szCs w:val="22"/>
        </w:rPr>
        <w:t xml:space="preserve">”). </w:t>
      </w:r>
    </w:p>
    <w:p w14:paraId="7167DAE9"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Warranty Subskrypcyjne w liczbie 950 550 (słownie: dziewięćset pięćdziesiąt tysięcy pięćset pięćdziesiąt) zostaną wyemitowane w dwóch Pulach, odpowiednio:</w:t>
      </w:r>
    </w:p>
    <w:p w14:paraId="38460A91"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Pula podstawowa – w sumie w liczbie 760 440 (siedemset sześćdziesiąt tysięcy  czterysta czterdzieści) warranty subskrypcyjne;</w:t>
      </w:r>
    </w:p>
    <w:p w14:paraId="72102222"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Pula dodatkowa – w sumie w liczbie 190 110 (sto dziewięćdziesiąt tysięcy sto dziesięć) warrantów subskrypcyjnych.</w:t>
      </w:r>
    </w:p>
    <w:p w14:paraId="6FFA5ACD"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Warranty Subskrypcyjne w ramach Puli podstawowej zostaną wyemitowane w 4 (słownie: czterech) transzach, po jednej transzy za każde z kolejnych lat okresu referencyjnego, tj. za lata obrotowe 2021-2024 („</w:t>
      </w:r>
      <w:r w:rsidRPr="003E7483">
        <w:rPr>
          <w:rFonts w:asciiTheme="minorHAnsi" w:hAnsiTheme="minorHAnsi"/>
          <w:b/>
          <w:sz w:val="22"/>
          <w:szCs w:val="22"/>
        </w:rPr>
        <w:t>Transza</w:t>
      </w:r>
      <w:r w:rsidRPr="003E7483">
        <w:rPr>
          <w:rFonts w:asciiTheme="minorHAnsi" w:hAnsiTheme="minorHAnsi"/>
          <w:sz w:val="22"/>
          <w:szCs w:val="22"/>
        </w:rPr>
        <w:t>”, a łącznie „</w:t>
      </w:r>
      <w:r w:rsidRPr="003E7483">
        <w:rPr>
          <w:rFonts w:asciiTheme="minorHAnsi" w:hAnsiTheme="minorHAnsi"/>
          <w:b/>
          <w:sz w:val="22"/>
          <w:szCs w:val="22"/>
        </w:rPr>
        <w:t>Transze</w:t>
      </w:r>
      <w:r w:rsidRPr="003E7483">
        <w:rPr>
          <w:rFonts w:asciiTheme="minorHAnsi" w:hAnsiTheme="minorHAnsi"/>
          <w:sz w:val="22"/>
          <w:szCs w:val="22"/>
        </w:rPr>
        <w:t xml:space="preserve">”), przy czym za każde z tych lat Osobom Uprawnionym </w:t>
      </w:r>
      <w:r w:rsidRPr="003E7483">
        <w:rPr>
          <w:rFonts w:ascii="Calibri" w:hAnsi="Calibri"/>
          <w:sz w:val="22"/>
          <w:szCs w:val="22"/>
        </w:rPr>
        <w:t xml:space="preserve">zostanie zaoferowane nie mniej niż 161 593 i nie więcej niż 190 110 Warrantów Subskrypcyjnych, tj.: </w:t>
      </w:r>
    </w:p>
    <w:p w14:paraId="727A4C67"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 xml:space="preserve">Transza I do zaoferowania w 2022 r. za rok obrotowy 2021 – nie więcej niż </w:t>
      </w:r>
      <w:bookmarkStart w:id="18" w:name="_Hlk68862325"/>
      <w:r w:rsidRPr="003E7483">
        <w:rPr>
          <w:rFonts w:asciiTheme="minorHAnsi" w:hAnsiTheme="minorHAnsi"/>
          <w:sz w:val="22"/>
          <w:szCs w:val="22"/>
        </w:rPr>
        <w:t xml:space="preserve"> 190 110 </w:t>
      </w:r>
      <w:r w:rsidRPr="003E7483">
        <w:rPr>
          <w:rFonts w:asciiTheme="minorHAnsi" w:hAnsiTheme="minorHAnsi"/>
          <w:sz w:val="22"/>
          <w:szCs w:val="22"/>
        </w:rPr>
        <w:br/>
        <w:t xml:space="preserve">i nie mniej niż 161 593 </w:t>
      </w:r>
      <w:bookmarkEnd w:id="18"/>
      <w:r w:rsidRPr="003E7483">
        <w:rPr>
          <w:rFonts w:asciiTheme="minorHAnsi" w:hAnsiTheme="minorHAnsi"/>
          <w:sz w:val="22"/>
          <w:szCs w:val="22"/>
        </w:rPr>
        <w:t>Warrantów Subskrypcyjnych;</w:t>
      </w:r>
    </w:p>
    <w:p w14:paraId="58D1F4D7"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 xml:space="preserve">Transza II do zaoferowania w 2023 r. za rok obrotowy 2022 – nie więcej niż   190 110 </w:t>
      </w:r>
      <w:r w:rsidRPr="003E7483">
        <w:rPr>
          <w:rFonts w:asciiTheme="minorHAnsi" w:hAnsiTheme="minorHAnsi"/>
          <w:sz w:val="22"/>
          <w:szCs w:val="22"/>
        </w:rPr>
        <w:br/>
        <w:t>i nie mniej niż 161 593 Warrantów Subskrypcyjnych;</w:t>
      </w:r>
    </w:p>
    <w:p w14:paraId="09AACBD4"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 xml:space="preserve">Transza III do zaoferowania w 2024 r. za rok obrotowy 2023 – nie więcej niż  190 110 </w:t>
      </w:r>
      <w:r w:rsidRPr="003E7483">
        <w:rPr>
          <w:rFonts w:asciiTheme="minorHAnsi" w:hAnsiTheme="minorHAnsi"/>
          <w:sz w:val="22"/>
          <w:szCs w:val="22"/>
        </w:rPr>
        <w:br/>
        <w:t>i nie mniej niż 161 593    Warrantów Subskrypcyjnych;</w:t>
      </w:r>
    </w:p>
    <w:p w14:paraId="785A30D2"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 xml:space="preserve">Transza IV do zaoferowania w 2025 r. za rok obrotowy 2024 – nie więcej niż 190 110 </w:t>
      </w:r>
      <w:r w:rsidRPr="003E7483">
        <w:rPr>
          <w:rFonts w:asciiTheme="minorHAnsi" w:hAnsiTheme="minorHAnsi"/>
          <w:sz w:val="22"/>
          <w:szCs w:val="22"/>
        </w:rPr>
        <w:br/>
        <w:t>i nie mniej niż 161 593  Warrantów Subskrypcyjnych.</w:t>
      </w:r>
    </w:p>
    <w:p w14:paraId="370FD9F5"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Warranty Subskrypcyjne w ramach Puli dodatkowej zostaną wyemitowane w jednej, V Transzy </w:t>
      </w:r>
      <w:r w:rsidRPr="003E7483">
        <w:rPr>
          <w:rFonts w:asciiTheme="minorHAnsi" w:hAnsiTheme="minorHAnsi"/>
          <w:sz w:val="22"/>
          <w:szCs w:val="22"/>
        </w:rPr>
        <w:br/>
        <w:t xml:space="preserve">i zostaną zaoferowane w 2025 roku łącznie za lata 2021-2024, z zastrzeżeniem §3 pkt 5.  </w:t>
      </w:r>
    </w:p>
    <w:p w14:paraId="7629549B"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Calibri" w:hAnsi="Calibri"/>
          <w:bCs/>
          <w:sz w:val="22"/>
          <w:szCs w:val="22"/>
        </w:rPr>
      </w:pPr>
      <w:r w:rsidRPr="003E7483">
        <w:rPr>
          <w:rFonts w:ascii="Calibri" w:hAnsi="Calibri" w:cstheme="minorHAnsi"/>
          <w:sz w:val="22"/>
          <w:szCs w:val="22"/>
        </w:rPr>
        <w:t xml:space="preserve">Warranty Subskrypcyjne nie mają formy dokumentu i podlegają zarejestrowaniu w depozycie papierów wartościowych prowadzonym przez Krajowy Depozyt Papierów Wartościowych S.A. ("KDPW"). W tym celu </w:t>
      </w:r>
      <w:r w:rsidRPr="003E7483">
        <w:rPr>
          <w:rFonts w:ascii="Calibri" w:hAnsi="Calibri" w:cstheme="minorHAnsi"/>
          <w:sz w:val="22"/>
          <w:szCs w:val="22"/>
        </w:rPr>
        <w:lastRenderedPageBreak/>
        <w:t>upoważnia się Zarząd Spółki do podejmowania wszelkich czynności faktycznych i prawnych, w tym do zawarcia stosownej umowy z KDPW, w celu rejestracji Warrantów Subskrypcyjnych w depozycie papierów wartościowych prowadzonym przez KDPW.</w:t>
      </w:r>
    </w:p>
    <w:p w14:paraId="2A9FBEE3"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Emisja Warrantów Subskrypcyjnych jest skierowana do osób, o których mowa w § 1 niniejszej Uchwały.</w:t>
      </w:r>
    </w:p>
    <w:p w14:paraId="4D6AD89D"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Każdy Warrant Subskrypcyjny uprawnia do objęcia jednej akcji serii H Spółki po cenie emisyjnej, </w:t>
      </w:r>
      <w:r w:rsidRPr="003E7483">
        <w:rPr>
          <w:rFonts w:asciiTheme="minorHAnsi" w:hAnsiTheme="minorHAnsi"/>
          <w:sz w:val="22"/>
          <w:szCs w:val="22"/>
        </w:rPr>
        <w:br/>
        <w:t>o której mowa w § 5 ust. 4 niniejszej Uchwały.</w:t>
      </w:r>
    </w:p>
    <w:p w14:paraId="1704EA2F"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sz w:val="22"/>
          <w:szCs w:val="22"/>
        </w:rPr>
        <w:t>Każdy Warrant Subskrypcyjny jest emitowany nieodpłatnie.</w:t>
      </w:r>
      <w:r w:rsidRPr="003E7483" w:rsidDel="00E871C0">
        <w:rPr>
          <w:rFonts w:asciiTheme="minorHAnsi" w:hAnsiTheme="minorHAnsi"/>
          <w:sz w:val="22"/>
          <w:szCs w:val="22"/>
        </w:rPr>
        <w:t xml:space="preserve"> </w:t>
      </w:r>
    </w:p>
    <w:p w14:paraId="3298DD2C" w14:textId="77777777" w:rsidR="003E7483" w:rsidRPr="003E7483" w:rsidRDefault="003E7483" w:rsidP="00DB0361">
      <w:pPr>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sz w:val="22"/>
          <w:szCs w:val="22"/>
        </w:rPr>
        <w:t xml:space="preserve">Warranty Subskrypcyjne nie mogą być obciążane, podlegają dziedziczeniu oraz nie są zbywalne. </w:t>
      </w:r>
    </w:p>
    <w:p w14:paraId="2D69C17E" w14:textId="77777777" w:rsidR="003E7483" w:rsidRPr="003E7483" w:rsidRDefault="003E7483" w:rsidP="00DB0361">
      <w:pPr>
        <w:keepNext/>
        <w:numPr>
          <w:ilvl w:val="0"/>
          <w:numId w:val="19"/>
        </w:numPr>
        <w:tabs>
          <w:tab w:val="right" w:leader="hyphen" w:pos="8931"/>
        </w:tabs>
        <w:autoSpaceDE w:val="0"/>
        <w:autoSpaceDN w:val="0"/>
        <w:adjustRightInd w:val="0"/>
        <w:spacing w:before="240" w:after="200" w:line="276" w:lineRule="auto"/>
        <w:ind w:left="284"/>
        <w:contextualSpacing/>
        <w:jc w:val="both"/>
        <w:rPr>
          <w:rFonts w:asciiTheme="minorHAnsi" w:hAnsiTheme="minorHAnsi"/>
          <w:b/>
          <w:sz w:val="22"/>
          <w:szCs w:val="22"/>
        </w:rPr>
      </w:pPr>
      <w:bookmarkStart w:id="19" w:name="_Hlk31358306"/>
      <w:r w:rsidRPr="003E7483">
        <w:rPr>
          <w:rFonts w:asciiTheme="minorHAnsi" w:hAnsiTheme="minorHAnsi"/>
          <w:bCs/>
          <w:sz w:val="22"/>
          <w:szCs w:val="22"/>
        </w:rPr>
        <w:t xml:space="preserve">Liczba Warrantów jaka zostanie przyznana i zaoferowana Członkom Zarządu w całym okresie obowiązywania Programu Opcji wyniesie 40% liczby wszystkich Warrantów, o których mowa w ust. 1 powyżej. </w:t>
      </w:r>
      <w:bookmarkEnd w:id="19"/>
    </w:p>
    <w:p w14:paraId="4D30D6D0"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p>
    <w:p w14:paraId="65ADD3CF"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3</w:t>
      </w:r>
    </w:p>
    <w:p w14:paraId="58A39BC4"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Ustalenie maksymalnej liczby Warrantów Subskrypcyjnych</w:t>
      </w:r>
    </w:p>
    <w:p w14:paraId="179B99CE" w14:textId="77777777" w:rsidR="003E7483" w:rsidRPr="003E7483" w:rsidRDefault="003E7483" w:rsidP="00DB0361">
      <w:pPr>
        <w:widowControl w:val="0"/>
        <w:numPr>
          <w:ilvl w:val="0"/>
          <w:numId w:val="20"/>
        </w:numPr>
        <w:shd w:val="clear" w:color="auto" w:fill="FFFFFF"/>
        <w:tabs>
          <w:tab w:val="left" w:pos="365"/>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Warranty Subskrypcyjne wyemitowane w ramach Puli podstawowej, przypadające w poszczególnej Transzy za dany rok obrotowy trwania Programu Opcji zostaną zaoferowane, jeżeli wzrost EPS, obliczony zgodnie z postanowieniami ust. 2, ust. 3 i ust. 4 poniżej w danym  roku obrotowym poprzedzającym rok zaoferowania Warrantów Subskrypcyjnych danej Transzy, wyniesie co najmniej 15,00%.</w:t>
      </w:r>
    </w:p>
    <w:p w14:paraId="47682104" w14:textId="77777777" w:rsidR="003E7483" w:rsidRPr="003E7483" w:rsidRDefault="003E7483" w:rsidP="00DB0361">
      <w:pPr>
        <w:widowControl w:val="0"/>
        <w:numPr>
          <w:ilvl w:val="0"/>
          <w:numId w:val="20"/>
        </w:numPr>
        <w:shd w:val="clear" w:color="auto" w:fill="FFFFFF"/>
        <w:tabs>
          <w:tab w:val="left" w:pos="284"/>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Wskaźnik EPS, o którym mowa w ust. 1 powyżej, obliczany będzie jako skonsolidowany zysk netto za rok obrotowy odpowiednio 2021, 2022, 2023,  2024, przypadający na jedną akcję Spółki („</w:t>
      </w:r>
      <w:r w:rsidRPr="003E7483">
        <w:rPr>
          <w:rFonts w:asciiTheme="minorHAnsi" w:hAnsiTheme="minorHAnsi"/>
          <w:b/>
          <w:sz w:val="22"/>
          <w:szCs w:val="22"/>
        </w:rPr>
        <w:t>EPS</w:t>
      </w:r>
      <w:r w:rsidRPr="003E7483">
        <w:rPr>
          <w:rFonts w:asciiTheme="minorHAnsi" w:hAnsiTheme="minorHAnsi"/>
          <w:sz w:val="22"/>
          <w:szCs w:val="22"/>
        </w:rPr>
        <w:t>”) na podstawie zbadanych i zaopiniowanych bez zastrzeżeń przez podmiot uprawniony do badania sprawozdań finansowych oraz zatwierdzonych przez Walne Zgromadzenie Spółki skonsolidowanych sprawozdań finansowych za lata obrotowe odpowiednio 2021, 2022, 2023,  2024, przy czym wzrost</w:t>
      </w:r>
      <w:r w:rsidRPr="003E7483">
        <w:rPr>
          <w:rFonts w:asciiTheme="minorHAnsi" w:hAnsiTheme="minorHAnsi"/>
          <w:sz w:val="22"/>
          <w:szCs w:val="22"/>
        </w:rPr>
        <w:tab/>
        <w:t xml:space="preserve"> EPS, o którym mowa powyżej, jest średnią geometryczną w odniesieniu do skonsolidowanego zysku netto za rok obrotowy 2019 na jedną akcję Spółki obliczoną zgodnie ze wzorem:</w:t>
      </w:r>
    </w:p>
    <w:p w14:paraId="00C7849A" w14:textId="77777777" w:rsidR="003E7483" w:rsidRPr="003E7483" w:rsidRDefault="003E7483" w:rsidP="003E7483">
      <w:pPr>
        <w:shd w:val="clear" w:color="auto" w:fill="FFFFFF"/>
        <w:tabs>
          <w:tab w:val="left" w:pos="365"/>
          <w:tab w:val="right" w:leader="hyphen" w:pos="8931"/>
        </w:tabs>
        <w:spacing w:line="276" w:lineRule="auto"/>
        <w:ind w:left="284" w:hanging="710"/>
        <w:jc w:val="both"/>
        <w:rPr>
          <w:rFonts w:asciiTheme="minorHAnsi" w:hAnsiTheme="minorHAnsi"/>
          <w:sz w:val="22"/>
          <w:szCs w:val="22"/>
        </w:rPr>
      </w:pPr>
      <w:r w:rsidRPr="003E7483">
        <w:rPr>
          <w:rFonts w:asciiTheme="minorHAnsi" w:hAnsiTheme="minorHAnsi"/>
          <w:sz w:val="22"/>
          <w:szCs w:val="22"/>
        </w:rPr>
        <w:tab/>
      </w:r>
      <w:r w:rsidRPr="003E7483">
        <w:rPr>
          <w:position w:val="-32"/>
          <w:sz w:val="22"/>
          <w:szCs w:val="22"/>
        </w:rPr>
        <w:object w:dxaOrig="3420" w:dyaOrig="760" w14:anchorId="74F37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26pt;height:36pt" o:ole="">
            <v:imagedata r:id="rId9" o:title=""/>
          </v:shape>
          <o:OLEObject Type="Embed" ProgID="Equation.3" ShapeID="_x0000_i1070" DrawAspect="Content" ObjectID="_1682764475" r:id="rId10"/>
        </w:object>
      </w:r>
    </w:p>
    <w:p w14:paraId="0136BBE0" w14:textId="77777777" w:rsidR="003E7483" w:rsidRPr="003E7483" w:rsidRDefault="003E7483" w:rsidP="003E7483">
      <w:pPr>
        <w:shd w:val="clear" w:color="auto" w:fill="FFFFFF"/>
        <w:tabs>
          <w:tab w:val="left" w:pos="142"/>
          <w:tab w:val="right" w:leader="hyphen" w:pos="8931"/>
        </w:tabs>
        <w:spacing w:line="276" w:lineRule="auto"/>
        <w:ind w:left="284"/>
        <w:jc w:val="both"/>
        <w:rPr>
          <w:rFonts w:asciiTheme="minorHAnsi" w:hAnsiTheme="minorHAnsi"/>
          <w:sz w:val="22"/>
          <w:szCs w:val="22"/>
        </w:rPr>
      </w:pPr>
      <w:r w:rsidRPr="003E7483">
        <w:rPr>
          <w:rFonts w:asciiTheme="minorHAnsi" w:hAnsiTheme="minorHAnsi"/>
          <w:sz w:val="22"/>
          <w:szCs w:val="22"/>
        </w:rPr>
        <w:t>przy czym „n” przyjmuje wartości od 2 do 5, w zależności od tego, dla którego roku obrotowego średnia geometryczna jest obliczana.</w:t>
      </w:r>
    </w:p>
    <w:p w14:paraId="2BD22F22" w14:textId="77777777" w:rsidR="003E7483" w:rsidRPr="003E7483" w:rsidRDefault="003E7483" w:rsidP="00DB0361">
      <w:pPr>
        <w:widowControl w:val="0"/>
        <w:numPr>
          <w:ilvl w:val="0"/>
          <w:numId w:val="20"/>
        </w:numPr>
        <w:shd w:val="clear" w:color="auto" w:fill="FFFFFF"/>
        <w:tabs>
          <w:tab w:val="left" w:pos="284"/>
          <w:tab w:val="right" w:leader="hyphen" w:pos="8931"/>
        </w:tabs>
        <w:autoSpaceDE w:val="0"/>
        <w:autoSpaceDN w:val="0"/>
        <w:adjustRightInd w:val="0"/>
        <w:spacing w:before="240" w:after="120" w:line="276" w:lineRule="auto"/>
        <w:ind w:left="284" w:hanging="284"/>
        <w:contextualSpacing/>
        <w:jc w:val="both"/>
        <w:rPr>
          <w:rFonts w:asciiTheme="minorHAnsi" w:hAnsiTheme="minorHAnsi"/>
          <w:sz w:val="22"/>
          <w:szCs w:val="22"/>
        </w:rPr>
      </w:pPr>
      <w:r w:rsidRPr="003E7483">
        <w:rPr>
          <w:rFonts w:asciiTheme="minorHAnsi" w:hAnsiTheme="minorHAnsi"/>
          <w:sz w:val="22"/>
          <w:szCs w:val="22"/>
        </w:rPr>
        <w:t xml:space="preserve">Liczba akcji Spółki przyjęta na potrzeby obliczania EPS stanowi średnią ważoną liczbę akcji Spółki  zawartą w rocznym sprawozdaniu finansowym za dany rok obrotowy, przy czym nie uwzględnia się zmniejszenia liczby akcji o akcje skupione w danym roku w ramach upoważnienia udzielonego Zarządowi do nabywania akcji własnych Spółki. </w:t>
      </w:r>
    </w:p>
    <w:p w14:paraId="3966F784" w14:textId="77777777" w:rsidR="003E7483" w:rsidRPr="003E7483" w:rsidRDefault="003E7483" w:rsidP="00DB0361">
      <w:pPr>
        <w:widowControl w:val="0"/>
        <w:numPr>
          <w:ilvl w:val="0"/>
          <w:numId w:val="20"/>
        </w:numPr>
        <w:shd w:val="clear" w:color="auto" w:fill="FFFFFF"/>
        <w:tabs>
          <w:tab w:val="left" w:pos="284"/>
        </w:tabs>
        <w:autoSpaceDE w:val="0"/>
        <w:autoSpaceDN w:val="0"/>
        <w:adjustRightInd w:val="0"/>
        <w:spacing w:before="240" w:after="120" w:line="276" w:lineRule="auto"/>
        <w:ind w:left="284" w:hanging="284"/>
        <w:contextualSpacing/>
        <w:jc w:val="both"/>
        <w:rPr>
          <w:rFonts w:asciiTheme="minorHAnsi" w:hAnsiTheme="minorHAnsi"/>
          <w:sz w:val="22"/>
          <w:szCs w:val="22"/>
        </w:rPr>
      </w:pPr>
      <w:bookmarkStart w:id="20" w:name="_Hlk31357006"/>
      <w:r w:rsidRPr="003E7483">
        <w:rPr>
          <w:rFonts w:asciiTheme="minorHAnsi" w:hAnsiTheme="minorHAnsi"/>
          <w:sz w:val="22"/>
          <w:szCs w:val="22"/>
        </w:rPr>
        <w:t>W przypadku gdy Warranty Subskrypcyjne w Transzy za dany rok obrotowy</w:t>
      </w:r>
      <w:r w:rsidRPr="003E7483">
        <w:rPr>
          <w:rFonts w:asciiTheme="minorHAnsi" w:hAnsiTheme="minorHAnsi"/>
          <w:sz w:val="22"/>
          <w:szCs w:val="22"/>
        </w:rPr>
        <w:tab/>
        <w:t xml:space="preserve"> nie zostaną zaoferowane z powodu niespełnienia kryterium wskazanego w ust. 1 powyżej, Zarząd jest uprawniony do przeniesienia 80% Warrantów Subskrypcyjnych do kolejnej Transzy i zaoferowania ich pod warunkiem spełnienia dodatkowego warunku dla przenoszonych Warrantów osiągnięcia skumulowanego wartościowo wzrostu EPS określonego w ust. 1 powyżej łącznie za rok obrotowy, w którym niespełnione było kryterium z ust. 1 oraz za kolejny rok obrotowy, w którym Warranty przeniesione są oferowane. Możliwość przeniesienia warrantów na kolejny okres dotyczy tylko najbliższego, jednego roku i wymaga zgody Rady Nadzorczej. Warranty Subskrypcyjne, o których mowa w niniejszym ustępie, zostaną zaoferowane Osobom Uprawnionym ujętym na Liście Osób Uprawnionych I </w:t>
      </w:r>
      <w:proofErr w:type="spellStart"/>
      <w:r w:rsidRPr="003E7483">
        <w:rPr>
          <w:rFonts w:asciiTheme="minorHAnsi" w:hAnsiTheme="minorHAnsi"/>
          <w:sz w:val="22"/>
          <w:szCs w:val="22"/>
        </w:rPr>
        <w:t>i</w:t>
      </w:r>
      <w:proofErr w:type="spellEnd"/>
      <w:r w:rsidRPr="003E7483">
        <w:rPr>
          <w:rFonts w:asciiTheme="minorHAnsi" w:hAnsiTheme="minorHAnsi"/>
          <w:sz w:val="22"/>
          <w:szCs w:val="22"/>
        </w:rPr>
        <w:t xml:space="preserve"> Liście Osób Uprawnionych II odpowiednio przez Zarząd i Radę Nadzorczą.</w:t>
      </w:r>
    </w:p>
    <w:p w14:paraId="3E324B12" w14:textId="77777777" w:rsidR="003E7483" w:rsidRPr="003E7483" w:rsidRDefault="003E7483" w:rsidP="00DB0361">
      <w:pPr>
        <w:widowControl w:val="0"/>
        <w:numPr>
          <w:ilvl w:val="0"/>
          <w:numId w:val="20"/>
        </w:numPr>
        <w:shd w:val="clear" w:color="auto" w:fill="FFFFFF"/>
        <w:tabs>
          <w:tab w:val="left" w:pos="284"/>
          <w:tab w:val="right" w:leader="hyphen" w:pos="8931"/>
        </w:tabs>
        <w:autoSpaceDE w:val="0"/>
        <w:autoSpaceDN w:val="0"/>
        <w:adjustRightInd w:val="0"/>
        <w:spacing w:before="240" w:after="120" w:line="276" w:lineRule="auto"/>
        <w:ind w:left="284" w:hanging="218"/>
        <w:contextualSpacing/>
        <w:jc w:val="both"/>
        <w:rPr>
          <w:rFonts w:asciiTheme="minorHAnsi" w:hAnsiTheme="minorHAnsi"/>
          <w:sz w:val="22"/>
          <w:szCs w:val="22"/>
        </w:rPr>
      </w:pPr>
      <w:r w:rsidRPr="003E7483">
        <w:rPr>
          <w:rFonts w:asciiTheme="minorHAnsi" w:hAnsiTheme="minorHAnsi"/>
          <w:sz w:val="22"/>
          <w:szCs w:val="22"/>
        </w:rPr>
        <w:t xml:space="preserve">Warranty Subskrypcyjne wyemitowane w ramach Puli dodatkowej, o której mowa w §2 ust. 2 pkt (b), zostaną zaoferowane, jeżeli spełniony zostanie warunek osiągnięcia przez wskaźnik zwrotu </w:t>
      </w:r>
      <w:r w:rsidRPr="003E7483">
        <w:rPr>
          <w:rFonts w:asciiTheme="minorHAnsi" w:hAnsiTheme="minorHAnsi"/>
          <w:sz w:val="22"/>
          <w:szCs w:val="22"/>
        </w:rPr>
        <w:br/>
        <w:t xml:space="preserve">z akcji, uwzględniający wypłaty dochodu dla akcjonariuszy w postaci dywidend, co najmniej </w:t>
      </w:r>
      <w:r w:rsidRPr="003E7483">
        <w:rPr>
          <w:rFonts w:asciiTheme="minorHAnsi" w:hAnsiTheme="minorHAnsi"/>
          <w:sz w:val="22"/>
          <w:szCs w:val="22"/>
        </w:rPr>
        <w:br/>
        <w:t>x-krotnego wzrostu w stosunku do ceny emisyjnej na koniec Programu Opcji, wg następującego wzoru:</w:t>
      </w:r>
    </w:p>
    <w:p w14:paraId="2A76D80B" w14:textId="77777777" w:rsidR="003E7483" w:rsidRPr="003E7483" w:rsidRDefault="003E7483" w:rsidP="003E7483">
      <w:pPr>
        <w:spacing w:line="276" w:lineRule="auto"/>
        <w:ind w:left="360"/>
        <w:jc w:val="center"/>
        <w:rPr>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sz w:val="22"/>
                      <w:szCs w:val="22"/>
                    </w:rPr>
                    <m:t>C</m:t>
                  </m:r>
                </m:e>
                <m:sub>
                  <m:r>
                    <w:rPr>
                      <w:rFonts w:ascii="Cambria Math"/>
                      <w:sz w:val="22"/>
                      <w:szCs w:val="22"/>
                    </w:rPr>
                    <m:t>4Q2024</m:t>
                  </m:r>
                </m:sub>
              </m:sSub>
              <m:r>
                <w:rPr>
                  <w:rFonts w:ascii="Cambria Math"/>
                  <w:sz w:val="22"/>
                  <w:szCs w:val="22"/>
                </w:rPr>
                <m:t>+D</m:t>
              </m:r>
            </m:num>
            <m:den>
              <m:sSub>
                <m:sSubPr>
                  <m:ctrlPr>
                    <w:rPr>
                      <w:rFonts w:ascii="Cambria Math" w:hAnsi="Cambria Math"/>
                      <w:i/>
                      <w:sz w:val="22"/>
                      <w:szCs w:val="22"/>
                    </w:rPr>
                  </m:ctrlPr>
                </m:sSubPr>
                <m:e>
                  <m:r>
                    <w:rPr>
                      <w:rFonts w:ascii="Cambria Math"/>
                      <w:sz w:val="22"/>
                      <w:szCs w:val="22"/>
                    </w:rPr>
                    <m:t>C</m:t>
                  </m:r>
                </m:e>
                <m:sub>
                  <m:r>
                    <w:rPr>
                      <w:rFonts w:ascii="Cambria Math"/>
                      <w:sz w:val="22"/>
                      <w:szCs w:val="22"/>
                    </w:rPr>
                    <m:t>emisyjna</m:t>
                  </m:r>
                </m:sub>
              </m:sSub>
            </m:den>
          </m:f>
          <m:r>
            <w:rPr>
              <w:rFonts w:ascii="Cambria Math"/>
              <w:sz w:val="22"/>
              <w:szCs w:val="22"/>
            </w:rPr>
            <m:t>&gt;=x</m:t>
          </m:r>
        </m:oMath>
      </m:oMathPara>
    </w:p>
    <w:p w14:paraId="2C4AE40E" w14:textId="77777777" w:rsidR="003E7483" w:rsidRPr="003E7483" w:rsidRDefault="003E7483" w:rsidP="003E7483">
      <w:pPr>
        <w:spacing w:line="276" w:lineRule="auto"/>
        <w:ind w:left="1276"/>
        <w:jc w:val="both"/>
        <w:rPr>
          <w:rFonts w:ascii="Calibri" w:hAnsi="Calibri" w:cs="Calibri"/>
          <w:sz w:val="22"/>
          <w:szCs w:val="22"/>
        </w:rPr>
      </w:pPr>
      <w:r w:rsidRPr="003E7483">
        <w:rPr>
          <w:rFonts w:ascii="Calibri" w:hAnsi="Calibri" w:cs="Calibri"/>
          <w:sz w:val="22"/>
          <w:szCs w:val="22"/>
        </w:rPr>
        <w:t xml:space="preserve">gdzie: </w:t>
      </w:r>
    </w:p>
    <w:p w14:paraId="501BC08E" w14:textId="77777777" w:rsidR="003E7483" w:rsidRPr="003E7483" w:rsidRDefault="003E7483" w:rsidP="003E7483">
      <w:pPr>
        <w:spacing w:after="200" w:line="276" w:lineRule="auto"/>
        <w:ind w:left="1276"/>
        <w:contextualSpacing/>
        <w:jc w:val="both"/>
        <w:rPr>
          <w:rFonts w:ascii="Calibri" w:hAnsi="Calibri" w:cs="Calibri"/>
          <w:sz w:val="22"/>
          <w:szCs w:val="22"/>
        </w:rPr>
      </w:pPr>
      <m:oMath>
        <m:sSub>
          <m:sSubPr>
            <m:ctrlPr>
              <w:rPr>
                <w:rFonts w:ascii="Cambria Math" w:hAnsi="Cambria Math" w:cs="Calibri"/>
                <w:i/>
                <w:sz w:val="22"/>
                <w:szCs w:val="22"/>
              </w:rPr>
            </m:ctrlPr>
          </m:sSubPr>
          <m:e>
            <m:r>
              <w:rPr>
                <w:rFonts w:ascii="Cambria Math" w:hAnsi="Cambria Math" w:cs="Calibri"/>
                <w:sz w:val="22"/>
                <w:szCs w:val="22"/>
              </w:rPr>
              <m:t>C</m:t>
            </m:r>
          </m:e>
          <m:sub>
            <m:r>
              <w:rPr>
                <w:rFonts w:ascii="Cambria Math" w:hAnsi="Cambria Math" w:cs="Calibri"/>
                <w:sz w:val="22"/>
                <w:szCs w:val="22"/>
              </w:rPr>
              <m:t>4Q2024</m:t>
            </m:r>
          </m:sub>
        </m:sSub>
      </m:oMath>
      <w:r w:rsidRPr="003E7483">
        <w:rPr>
          <w:rFonts w:ascii="Calibri" w:hAnsi="Calibri" w:cs="Calibri"/>
          <w:sz w:val="22"/>
          <w:szCs w:val="22"/>
        </w:rPr>
        <w:t xml:space="preserve"> - wartość równa średniemu ważonemu wolumenem kursu zamknięcia akcji Spółki w notowaniach giełdowych na GPW w Warszawie S.A. z okresu ostatnich trzech miesięcy 2024 roku;</w:t>
      </w:r>
    </w:p>
    <w:p w14:paraId="53B6EEC3" w14:textId="77777777" w:rsidR="003E7483" w:rsidRPr="003E7483" w:rsidRDefault="003E7483" w:rsidP="003E7483">
      <w:pPr>
        <w:spacing w:after="200" w:line="276" w:lineRule="auto"/>
        <w:ind w:left="1276"/>
        <w:contextualSpacing/>
        <w:jc w:val="both"/>
        <w:rPr>
          <w:rFonts w:ascii="Calibri" w:hAnsi="Calibri" w:cs="Calibri"/>
          <w:sz w:val="22"/>
          <w:szCs w:val="22"/>
        </w:rPr>
      </w:pPr>
      <w:r w:rsidRPr="003E7483">
        <w:rPr>
          <w:rFonts w:ascii="Calibri" w:hAnsi="Calibri" w:cs="Calibri"/>
          <w:position w:val="-4"/>
          <w:sz w:val="22"/>
          <w:szCs w:val="22"/>
        </w:rPr>
        <w:object w:dxaOrig="260" w:dyaOrig="260" w14:anchorId="3BBFF997">
          <v:shape id="_x0000_i1071" type="#_x0000_t75" style="width:17.5pt;height:13.5pt" o:ole="">
            <v:imagedata r:id="rId11" o:title=""/>
          </v:shape>
          <o:OLEObject Type="Embed" ProgID="Equation.3" ShapeID="_x0000_i1071" DrawAspect="Content" ObjectID="_1682764476" r:id="rId12"/>
        </w:object>
      </w:r>
      <w:r w:rsidRPr="003E7483">
        <w:rPr>
          <w:rFonts w:ascii="Calibri" w:hAnsi="Calibri" w:cs="Calibri"/>
          <w:sz w:val="22"/>
          <w:szCs w:val="22"/>
        </w:rPr>
        <w:t xml:space="preserve">- wartość równa łącznym wypłaconym dochodom dla akcjonariuszy w przeliczeniu na akcje w latach 2021-2024; </w:t>
      </w:r>
    </w:p>
    <w:p w14:paraId="2BF28D40" w14:textId="77777777" w:rsidR="003E7483" w:rsidRPr="003E7483" w:rsidRDefault="003E7483" w:rsidP="003E7483">
      <w:pPr>
        <w:spacing w:after="200" w:line="276" w:lineRule="auto"/>
        <w:ind w:left="1276"/>
        <w:contextualSpacing/>
        <w:jc w:val="both"/>
        <w:rPr>
          <w:rFonts w:ascii="Calibri" w:hAnsi="Calibri" w:cs="Calibri"/>
          <w:sz w:val="22"/>
          <w:szCs w:val="22"/>
        </w:rPr>
      </w:pPr>
      <w:r w:rsidRPr="003E7483">
        <w:rPr>
          <w:rFonts w:ascii="Calibri" w:hAnsi="Calibri" w:cs="Calibri"/>
          <w:position w:val="-14"/>
          <w:sz w:val="22"/>
          <w:szCs w:val="22"/>
        </w:rPr>
        <w:object w:dxaOrig="740" w:dyaOrig="380" w14:anchorId="4ED6FCE2">
          <v:shape id="_x0000_i1072" type="#_x0000_t75" style="width:48.5pt;height:18pt" o:ole="">
            <v:imagedata r:id="rId13" o:title=""/>
          </v:shape>
          <o:OLEObject Type="Embed" ProgID="Equation.3" ShapeID="_x0000_i1072" DrawAspect="Content" ObjectID="_1682764477" r:id="rId14"/>
        </w:object>
      </w:r>
      <w:r w:rsidRPr="003E7483">
        <w:rPr>
          <w:rFonts w:ascii="Calibri" w:hAnsi="Calibri" w:cs="Calibri"/>
          <w:sz w:val="22"/>
          <w:szCs w:val="22"/>
        </w:rPr>
        <w:t xml:space="preserve"> - wartość równa średniemu ważonemu wolumenem kursowi zamknięcia akcji Spółki w notowaniach giełdowych na GPW w Warszawie S.A. z okresu trzech miesięcy poprzedzających dzień Walnego Zgromadzenia przyjmującego Program Opcji;</w:t>
      </w:r>
    </w:p>
    <w:p w14:paraId="1321A4FF" w14:textId="77777777" w:rsidR="003E7483" w:rsidRPr="003E7483" w:rsidRDefault="003E7483" w:rsidP="003E7483">
      <w:pPr>
        <w:spacing w:line="276" w:lineRule="auto"/>
        <w:ind w:left="284"/>
        <w:contextualSpacing/>
        <w:jc w:val="both"/>
        <w:rPr>
          <w:rFonts w:ascii="Calibri" w:hAnsi="Calibri"/>
          <w:sz w:val="22"/>
          <w:szCs w:val="22"/>
        </w:rPr>
      </w:pPr>
      <w:r w:rsidRPr="003E7483">
        <w:rPr>
          <w:rFonts w:ascii="Calibri" w:hAnsi="Calibri"/>
          <w:sz w:val="22"/>
          <w:szCs w:val="22"/>
        </w:rPr>
        <w:t>oraz osiągnięcia dynamiki kursu akcji KRUK SA co najmniej równej dynamice zmian indeksu WIG liczonego w tym samym okresie co zwrot z akcji, wg wzoru:</w:t>
      </w:r>
    </w:p>
    <w:p w14:paraId="0CC38ED3" w14:textId="77777777" w:rsidR="003E7483" w:rsidRPr="003E7483" w:rsidRDefault="003E7483" w:rsidP="003E7483">
      <w:pPr>
        <w:spacing w:line="276" w:lineRule="auto"/>
        <w:ind w:left="425"/>
        <w:contextualSpacing/>
        <w:rPr>
          <w:rFonts w:ascii="Calibri" w:hAnsi="Calibri"/>
          <w:sz w:val="22"/>
          <w:szCs w:val="22"/>
        </w:rPr>
      </w:pPr>
    </w:p>
    <w:p w14:paraId="454AF35E" w14:textId="77777777" w:rsidR="003E7483" w:rsidRPr="003E7483" w:rsidRDefault="003E7483" w:rsidP="003E7483">
      <w:pPr>
        <w:spacing w:line="276" w:lineRule="auto"/>
        <w:jc w:val="center"/>
        <w:rPr>
          <w:sz w:val="22"/>
          <w:szCs w:val="22"/>
        </w:rPr>
      </w:p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sz w:val="22"/>
                    <w:szCs w:val="22"/>
                  </w:rPr>
                  <m:t>C</m:t>
                </m:r>
              </m:e>
              <m:sub>
                <m:r>
                  <w:rPr>
                    <w:rFonts w:ascii="Cambria Math"/>
                    <w:sz w:val="22"/>
                    <w:szCs w:val="22"/>
                  </w:rPr>
                  <m:t>4Q2024</m:t>
                </m:r>
              </m:sub>
            </m:sSub>
          </m:num>
          <m:den>
            <m:sSub>
              <m:sSubPr>
                <m:ctrlPr>
                  <w:rPr>
                    <w:rFonts w:ascii="Cambria Math" w:hAnsi="Cambria Math"/>
                    <w:i/>
                    <w:sz w:val="22"/>
                    <w:szCs w:val="22"/>
                  </w:rPr>
                </m:ctrlPr>
              </m:sSubPr>
              <m:e>
                <m:r>
                  <w:rPr>
                    <w:rFonts w:ascii="Cambria Math"/>
                    <w:sz w:val="22"/>
                    <w:szCs w:val="22"/>
                  </w:rPr>
                  <m:t>C</m:t>
                </m:r>
              </m:e>
              <m:sub>
                <m:r>
                  <w:rPr>
                    <w:rFonts w:ascii="Cambria Math"/>
                    <w:sz w:val="22"/>
                    <w:szCs w:val="22"/>
                  </w:rPr>
                  <m:t>emisyjna</m:t>
                </m:r>
              </m:sub>
            </m:sSub>
          </m:den>
        </m:f>
        <m:r>
          <w:rPr>
            <w:rFonts w:ascii="Cambria Math"/>
            <w:sz w:val="22"/>
            <w:szCs w:val="22"/>
          </w:rPr>
          <m:t>&gt;=</m:t>
        </m:r>
        <m:f>
          <m:fPr>
            <m:ctrlPr>
              <w:rPr>
                <w:rFonts w:ascii="Cambria Math" w:hAnsi="Cambria Math"/>
                <w:i/>
                <w:sz w:val="22"/>
                <w:szCs w:val="22"/>
              </w:rPr>
            </m:ctrlPr>
          </m:fPr>
          <m:num>
            <m:r>
              <w:rPr>
                <w:rFonts w:ascii="Cambria Math"/>
                <w:sz w:val="22"/>
                <w:szCs w:val="22"/>
              </w:rPr>
              <m:t>WI</m:t>
            </m:r>
            <m:sSub>
              <m:sSubPr>
                <m:ctrlPr>
                  <w:rPr>
                    <w:rFonts w:ascii="Cambria Math" w:hAnsi="Cambria Math"/>
                    <w:i/>
                    <w:sz w:val="22"/>
                    <w:szCs w:val="22"/>
                  </w:rPr>
                </m:ctrlPr>
              </m:sSubPr>
              <m:e>
                <m:r>
                  <w:rPr>
                    <w:rFonts w:ascii="Cambria Math"/>
                    <w:sz w:val="22"/>
                    <w:szCs w:val="22"/>
                  </w:rPr>
                  <m:t>G</m:t>
                </m:r>
              </m:e>
              <m:sub>
                <m:r>
                  <w:rPr>
                    <w:rFonts w:ascii="Cambria Math"/>
                    <w:sz w:val="22"/>
                    <w:szCs w:val="22"/>
                  </w:rPr>
                  <m:t>4Q2024</m:t>
                </m:r>
              </m:sub>
            </m:sSub>
          </m:num>
          <m:den>
            <m:r>
              <w:rPr>
                <w:rFonts w:ascii="Cambria Math"/>
                <w:sz w:val="22"/>
                <w:szCs w:val="22"/>
              </w:rPr>
              <m:t>WI</m:t>
            </m:r>
            <m:sSub>
              <m:sSubPr>
                <m:ctrlPr>
                  <w:rPr>
                    <w:rFonts w:ascii="Cambria Math" w:hAnsi="Cambria Math"/>
                    <w:i/>
                    <w:sz w:val="22"/>
                    <w:szCs w:val="22"/>
                  </w:rPr>
                </m:ctrlPr>
              </m:sSubPr>
              <m:e>
                <m:r>
                  <w:rPr>
                    <w:rFonts w:ascii="Cambria Math"/>
                    <w:sz w:val="22"/>
                    <w:szCs w:val="22"/>
                  </w:rPr>
                  <m:t>G</m:t>
                </m:r>
              </m:e>
              <m:sub>
                <m:r>
                  <w:rPr>
                    <w:rFonts w:ascii="Cambria Math"/>
                    <w:sz w:val="22"/>
                    <w:szCs w:val="22"/>
                  </w:rPr>
                  <m:t>WZA</m:t>
                </m:r>
              </m:sub>
            </m:sSub>
          </m:den>
        </m:f>
      </m:oMath>
      <w:r w:rsidRPr="003E7483">
        <w:rPr>
          <w:sz w:val="22"/>
          <w:szCs w:val="22"/>
        </w:rPr>
        <w:t xml:space="preserve">  </w:t>
      </w:r>
    </w:p>
    <w:p w14:paraId="67673842" w14:textId="77777777" w:rsidR="003E7483" w:rsidRPr="003E7483" w:rsidRDefault="003E7483" w:rsidP="003E7483">
      <w:pPr>
        <w:spacing w:line="276" w:lineRule="auto"/>
        <w:ind w:left="1422" w:hanging="146"/>
        <w:rPr>
          <w:sz w:val="22"/>
          <w:szCs w:val="22"/>
        </w:rPr>
      </w:pPr>
      <w:r w:rsidRPr="003E7483">
        <w:rPr>
          <w:sz w:val="22"/>
          <w:szCs w:val="22"/>
        </w:rPr>
        <w:t xml:space="preserve">gdzie: </w:t>
      </w:r>
    </w:p>
    <w:p w14:paraId="7DE63761" w14:textId="77777777" w:rsidR="003E7483" w:rsidRPr="003E7483" w:rsidRDefault="003E7483" w:rsidP="003E7483">
      <w:pPr>
        <w:spacing w:after="200" w:line="276" w:lineRule="auto"/>
        <w:ind w:left="1276"/>
        <w:contextualSpacing/>
        <w:jc w:val="both"/>
        <w:rPr>
          <w:rFonts w:ascii="Calibri" w:hAnsi="Calibri"/>
          <w:sz w:val="22"/>
          <w:szCs w:val="22"/>
        </w:rPr>
      </w:pPr>
      <m:oMath>
        <m:sSub>
          <m:sSubPr>
            <m:ctrlPr>
              <w:rPr>
                <w:rFonts w:ascii="Cambria Math" w:hAnsi="Cambria Math"/>
                <w:i/>
                <w:sz w:val="22"/>
                <w:szCs w:val="22"/>
              </w:rPr>
            </m:ctrlPr>
          </m:sSubPr>
          <m:e>
            <m:r>
              <w:rPr>
                <w:rFonts w:ascii="Cambria Math" w:hAnsi="Calibri"/>
                <w:sz w:val="22"/>
                <w:szCs w:val="22"/>
              </w:rPr>
              <m:t>C</m:t>
            </m:r>
          </m:e>
          <m:sub>
            <m:r>
              <w:rPr>
                <w:rFonts w:ascii="Cambria Math" w:hAnsi="Calibri"/>
                <w:sz w:val="22"/>
                <w:szCs w:val="22"/>
              </w:rPr>
              <m:t>4Q2024</m:t>
            </m:r>
          </m:sub>
        </m:sSub>
      </m:oMath>
      <w:r w:rsidRPr="003E7483">
        <w:rPr>
          <w:rFonts w:ascii="Calibri" w:hAnsi="Calibri"/>
          <w:sz w:val="22"/>
          <w:szCs w:val="22"/>
        </w:rPr>
        <w:t xml:space="preserve"> wartość równa średniemu ważonemu wolumenem kursu zamknięcia akcji Spółki w notowaniach giełdowych na GPW w Warszawie S.A. z okresu ostatnich trzech miesięcy 2024 roku</w:t>
      </w:r>
    </w:p>
    <w:p w14:paraId="03E78AAA" w14:textId="77777777" w:rsidR="003E7483" w:rsidRPr="003E7483" w:rsidRDefault="003E7483" w:rsidP="003E7483">
      <w:pPr>
        <w:spacing w:after="200" w:line="276" w:lineRule="auto"/>
        <w:ind w:left="1276"/>
        <w:contextualSpacing/>
        <w:jc w:val="both"/>
        <w:rPr>
          <w:rFonts w:ascii="Calibri" w:hAnsi="Calibri"/>
          <w:sz w:val="22"/>
          <w:szCs w:val="22"/>
        </w:rPr>
      </w:pPr>
      <m:oMath>
        <m:sSub>
          <m:sSubPr>
            <m:ctrlPr>
              <w:rPr>
                <w:rFonts w:ascii="Cambria Math" w:hAnsi="Cambria Math"/>
                <w:i/>
                <w:sz w:val="22"/>
                <w:szCs w:val="22"/>
              </w:rPr>
            </m:ctrlPr>
          </m:sSubPr>
          <m:e>
            <m:r>
              <w:rPr>
                <w:rFonts w:ascii="Cambria Math" w:hAnsi="Calibri"/>
                <w:sz w:val="22"/>
                <w:szCs w:val="22"/>
              </w:rPr>
              <m:t>C</m:t>
            </m:r>
          </m:e>
          <m:sub>
            <m:r>
              <w:rPr>
                <w:rFonts w:ascii="Cambria Math" w:hAnsi="Calibri"/>
                <w:sz w:val="22"/>
                <w:szCs w:val="22"/>
              </w:rPr>
              <m:t>emisyjna</m:t>
            </m:r>
          </m:sub>
        </m:sSub>
      </m:oMath>
      <w:r w:rsidRPr="003E7483">
        <w:rPr>
          <w:rFonts w:ascii="Calibri" w:hAnsi="Calibri"/>
          <w:sz w:val="22"/>
          <w:szCs w:val="22"/>
        </w:rPr>
        <w:t xml:space="preserve"> wartość równa średniemu ważonemu wolumenem kursowi zamknięcia akcji Spółki w notowaniach giełdowych na GPW w Warszawie S.A. z okresu trzech miesięcy poprzedzających dzień Walnego Zgromadzenia przyjmującego Program</w:t>
      </w:r>
    </w:p>
    <w:p w14:paraId="64BF4A23" w14:textId="77777777" w:rsidR="003E7483" w:rsidRPr="003E7483" w:rsidRDefault="003E7483" w:rsidP="003E7483">
      <w:pPr>
        <w:spacing w:after="200" w:line="276" w:lineRule="auto"/>
        <w:ind w:left="1276"/>
        <w:contextualSpacing/>
        <w:jc w:val="both"/>
        <w:rPr>
          <w:rFonts w:ascii="Calibri" w:hAnsi="Calibri"/>
          <w:sz w:val="22"/>
          <w:szCs w:val="22"/>
        </w:rPr>
      </w:pPr>
      <m:oMath>
        <m:r>
          <w:rPr>
            <w:rFonts w:ascii="Cambria Math" w:hAnsi="Calibri"/>
            <w:sz w:val="22"/>
            <w:szCs w:val="22"/>
          </w:rPr>
          <m:t>WI</m:t>
        </m:r>
        <m:sSub>
          <m:sSubPr>
            <m:ctrlPr>
              <w:rPr>
                <w:rFonts w:ascii="Cambria Math" w:hAnsi="Cambria Math"/>
                <w:i/>
                <w:sz w:val="22"/>
                <w:szCs w:val="22"/>
              </w:rPr>
            </m:ctrlPr>
          </m:sSubPr>
          <m:e>
            <m:r>
              <w:rPr>
                <w:rFonts w:ascii="Cambria Math" w:hAnsi="Calibri"/>
                <w:sz w:val="22"/>
                <w:szCs w:val="22"/>
              </w:rPr>
              <m:t>G</m:t>
            </m:r>
          </m:e>
          <m:sub>
            <m:r>
              <w:rPr>
                <w:rFonts w:ascii="Cambria Math" w:hAnsi="Calibri"/>
                <w:sz w:val="22"/>
                <w:szCs w:val="22"/>
              </w:rPr>
              <m:t>4Q2024</m:t>
            </m:r>
          </m:sub>
        </m:sSub>
      </m:oMath>
      <w:r w:rsidRPr="003E7483">
        <w:rPr>
          <w:rFonts w:ascii="Calibri" w:hAnsi="Calibri"/>
          <w:sz w:val="22"/>
          <w:szCs w:val="22"/>
        </w:rPr>
        <w:t xml:space="preserve"> wartość równa średniej ważonej wolumenem wartości zamknięcia indeksu WIG w notowaniach gie</w:t>
      </w:r>
      <w:proofErr w:type="spellStart"/>
      <w:r w:rsidRPr="003E7483">
        <w:rPr>
          <w:rFonts w:ascii="Calibri" w:hAnsi="Calibri"/>
          <w:sz w:val="22"/>
          <w:szCs w:val="22"/>
        </w:rPr>
        <w:t>łdowych</w:t>
      </w:r>
      <w:proofErr w:type="spellEnd"/>
      <w:r w:rsidRPr="003E7483">
        <w:rPr>
          <w:rFonts w:ascii="Calibri" w:hAnsi="Calibri"/>
          <w:sz w:val="22"/>
          <w:szCs w:val="22"/>
        </w:rPr>
        <w:t xml:space="preserve"> na GPW w Warszawie S.A. z okresu ostatnich trzech miesięcy 2024 roku</w:t>
      </w:r>
    </w:p>
    <w:p w14:paraId="198C0B44" w14:textId="77777777" w:rsidR="003E7483" w:rsidRPr="003E7483" w:rsidRDefault="003E7483" w:rsidP="003E7483">
      <w:pPr>
        <w:spacing w:after="200" w:line="276" w:lineRule="auto"/>
        <w:ind w:left="1276"/>
        <w:contextualSpacing/>
        <w:jc w:val="both"/>
        <w:rPr>
          <w:rFonts w:ascii="Calibri" w:hAnsi="Calibri" w:cs="Calibri"/>
          <w:sz w:val="22"/>
          <w:szCs w:val="22"/>
        </w:rPr>
      </w:pPr>
      <m:oMath>
        <m:r>
          <w:rPr>
            <w:rFonts w:ascii="Cambria Math" w:hAnsi="Calibri"/>
            <w:sz w:val="22"/>
            <w:szCs w:val="22"/>
          </w:rPr>
          <m:t>WI</m:t>
        </m:r>
        <m:sSub>
          <m:sSubPr>
            <m:ctrlPr>
              <w:rPr>
                <w:rFonts w:ascii="Cambria Math" w:hAnsi="Cambria Math"/>
                <w:i/>
                <w:sz w:val="22"/>
                <w:szCs w:val="22"/>
              </w:rPr>
            </m:ctrlPr>
          </m:sSubPr>
          <m:e>
            <m:r>
              <w:rPr>
                <w:rFonts w:ascii="Cambria Math" w:hAnsi="Calibri"/>
                <w:sz w:val="22"/>
                <w:szCs w:val="22"/>
              </w:rPr>
              <m:t>G</m:t>
            </m:r>
          </m:e>
          <m:sub>
            <m:r>
              <w:rPr>
                <w:rFonts w:ascii="Cambria Math" w:hAnsi="Calibri"/>
                <w:sz w:val="22"/>
                <w:szCs w:val="22"/>
              </w:rPr>
              <m:t>WZA</m:t>
            </m:r>
          </m:sub>
        </m:sSub>
      </m:oMath>
      <w:r w:rsidRPr="003E7483">
        <w:rPr>
          <w:rFonts w:ascii="Calibri" w:hAnsi="Calibri"/>
          <w:sz w:val="22"/>
          <w:szCs w:val="22"/>
        </w:rPr>
        <w:t xml:space="preserve"> wartość równa średniej ważonej wolumenem wartości zamknięcia indeksu WIG w notowaniach giełdowych na GPW w Warszawie S.A. z okresu trzech miesięcy poprzedzających dzień Walnego Zgromadzenia przyjmującego Program Opcji.</w:t>
      </w:r>
    </w:p>
    <w:p w14:paraId="2C98EE6B" w14:textId="77777777" w:rsidR="003E7483" w:rsidRPr="003E7483" w:rsidRDefault="003E7483" w:rsidP="003E7483">
      <w:pPr>
        <w:spacing w:after="200" w:line="276" w:lineRule="auto"/>
        <w:ind w:left="1276"/>
        <w:contextualSpacing/>
        <w:jc w:val="both"/>
        <w:rPr>
          <w:rFonts w:ascii="Calibri" w:hAnsi="Calibri" w:cs="Calibri"/>
          <w:sz w:val="22"/>
          <w:szCs w:val="22"/>
        </w:rPr>
      </w:pPr>
    </w:p>
    <w:p w14:paraId="01FF59FD" w14:textId="77777777" w:rsidR="003E7483" w:rsidRPr="003E7483" w:rsidRDefault="003E7483" w:rsidP="00DB0361">
      <w:pPr>
        <w:widowControl w:val="0"/>
        <w:numPr>
          <w:ilvl w:val="0"/>
          <w:numId w:val="20"/>
        </w:numPr>
        <w:shd w:val="clear" w:color="auto" w:fill="FFFFFF"/>
        <w:tabs>
          <w:tab w:val="left" w:pos="426"/>
          <w:tab w:val="right" w:leader="hyphen" w:pos="8931"/>
        </w:tabs>
        <w:autoSpaceDE w:val="0"/>
        <w:autoSpaceDN w:val="0"/>
        <w:adjustRightInd w:val="0"/>
        <w:spacing w:before="240" w:after="120" w:line="276" w:lineRule="auto"/>
        <w:ind w:left="426"/>
        <w:contextualSpacing/>
        <w:jc w:val="both"/>
        <w:rPr>
          <w:rFonts w:asciiTheme="minorHAnsi" w:hAnsiTheme="minorHAnsi"/>
          <w:sz w:val="22"/>
          <w:szCs w:val="22"/>
        </w:rPr>
      </w:pPr>
      <w:r w:rsidRPr="003E7483">
        <w:rPr>
          <w:rFonts w:asciiTheme="minorHAnsi" w:hAnsiTheme="minorHAnsi"/>
          <w:sz w:val="22"/>
          <w:szCs w:val="22"/>
        </w:rPr>
        <w:t xml:space="preserve">W zależności od wartości osiągniętej przez wzrost wskaźnika zwrotu z akcji obliczonego zgodnie </w:t>
      </w:r>
      <w:r w:rsidRPr="003E7483">
        <w:rPr>
          <w:rFonts w:asciiTheme="minorHAnsi" w:hAnsiTheme="minorHAnsi"/>
          <w:sz w:val="22"/>
          <w:szCs w:val="22"/>
        </w:rPr>
        <w:br/>
        <w:t>z ust. 5 powyżej, Osobom Uprawnionym zostanie zaoferowana następująca ilość Warrantów Subskrypcyjnych emitowanych w ramach Puli dodatkowej:</w:t>
      </w:r>
    </w:p>
    <w:p w14:paraId="3C2BED97" w14:textId="77777777" w:rsidR="003E7483" w:rsidRPr="003E7483" w:rsidRDefault="003E7483" w:rsidP="00DB0361">
      <w:pPr>
        <w:widowControl w:val="0"/>
        <w:numPr>
          <w:ilvl w:val="1"/>
          <w:numId w:val="20"/>
        </w:numPr>
        <w:shd w:val="clear" w:color="auto" w:fill="FFFFFF"/>
        <w:tabs>
          <w:tab w:val="left" w:pos="360"/>
          <w:tab w:val="right" w:leader="hyphen" w:pos="8931"/>
        </w:tabs>
        <w:autoSpaceDE w:val="0"/>
        <w:autoSpaceDN w:val="0"/>
        <w:adjustRightInd w:val="0"/>
        <w:spacing w:before="240" w:after="120" w:line="276" w:lineRule="auto"/>
        <w:contextualSpacing/>
        <w:jc w:val="both"/>
        <w:rPr>
          <w:rFonts w:asciiTheme="minorHAnsi" w:hAnsiTheme="minorHAnsi"/>
          <w:sz w:val="22"/>
          <w:szCs w:val="22"/>
        </w:rPr>
      </w:pPr>
      <w:r w:rsidRPr="003E7483">
        <w:rPr>
          <w:rFonts w:asciiTheme="minorHAnsi" w:hAnsiTheme="minorHAnsi"/>
          <w:sz w:val="22"/>
          <w:szCs w:val="22"/>
        </w:rPr>
        <w:t>95 055 (dziewięćdziesiąt pięć tysięcy pięćdziesiąt pięć) Warrantów Subskrypcyjnych, stanowiących 50% Puli dodatkowej, o której mowa w §2 ust. 2 pkt (b) - przy osiągnięciu przez wskaźnik zwrotu z akcji wzrostu co najmniej 2-krotnego w stosunku do ceny emisyjnej (x=2,0);</w:t>
      </w:r>
    </w:p>
    <w:p w14:paraId="7C4699EA" w14:textId="77777777" w:rsidR="003E7483" w:rsidRPr="003E7483" w:rsidRDefault="003E7483" w:rsidP="00DB0361">
      <w:pPr>
        <w:widowControl w:val="0"/>
        <w:numPr>
          <w:ilvl w:val="1"/>
          <w:numId w:val="20"/>
        </w:numPr>
        <w:shd w:val="clear" w:color="auto" w:fill="FFFFFF"/>
        <w:tabs>
          <w:tab w:val="left" w:pos="360"/>
          <w:tab w:val="right" w:leader="hyphen" w:pos="8931"/>
        </w:tabs>
        <w:autoSpaceDE w:val="0"/>
        <w:autoSpaceDN w:val="0"/>
        <w:adjustRightInd w:val="0"/>
        <w:spacing w:before="240" w:after="120" w:line="276" w:lineRule="auto"/>
        <w:contextualSpacing/>
        <w:jc w:val="both"/>
        <w:rPr>
          <w:rFonts w:asciiTheme="minorHAnsi" w:hAnsiTheme="minorHAnsi"/>
          <w:sz w:val="22"/>
          <w:szCs w:val="22"/>
        </w:rPr>
      </w:pPr>
      <w:r w:rsidRPr="003E7483">
        <w:rPr>
          <w:rFonts w:asciiTheme="minorHAnsi" w:hAnsiTheme="minorHAnsi"/>
          <w:sz w:val="22"/>
          <w:szCs w:val="22"/>
        </w:rPr>
        <w:t xml:space="preserve">142 582 (sto czterdzieści dwa tysiące pięćset osiemdziesiąt dwa) Warranty Subskrypcyjne, stanowiące 75% Puli dodatkowej, o której mowa w §2 ust. 2 pkt (b) - przy osiągnięciu przez wskaźnik zwrotu z akcji wzrostu  co najmniej 2,25-krotnego  </w:t>
      </w:r>
      <w:r w:rsidRPr="003E7483">
        <w:rPr>
          <w:rFonts w:asciiTheme="minorHAnsi" w:hAnsiTheme="minorHAnsi"/>
          <w:sz w:val="22"/>
          <w:szCs w:val="22"/>
        </w:rPr>
        <w:br/>
        <w:t>w stosunku do ceny emisyjnej (x=2,25);</w:t>
      </w:r>
    </w:p>
    <w:p w14:paraId="3B8B919B" w14:textId="77777777" w:rsidR="003E7483" w:rsidRPr="003E7483" w:rsidRDefault="003E7483" w:rsidP="00DB0361">
      <w:pPr>
        <w:widowControl w:val="0"/>
        <w:numPr>
          <w:ilvl w:val="1"/>
          <w:numId w:val="20"/>
        </w:numPr>
        <w:shd w:val="clear" w:color="auto" w:fill="FFFFFF"/>
        <w:tabs>
          <w:tab w:val="left" w:pos="365"/>
          <w:tab w:val="right" w:leader="hyphen" w:pos="8931"/>
        </w:tabs>
        <w:autoSpaceDE w:val="0"/>
        <w:autoSpaceDN w:val="0"/>
        <w:adjustRightInd w:val="0"/>
        <w:spacing w:before="240" w:after="120" w:line="276" w:lineRule="auto"/>
        <w:contextualSpacing/>
        <w:jc w:val="both"/>
        <w:rPr>
          <w:rFonts w:asciiTheme="minorHAnsi" w:hAnsiTheme="minorHAnsi"/>
          <w:sz w:val="22"/>
          <w:szCs w:val="22"/>
        </w:rPr>
      </w:pPr>
      <w:r w:rsidRPr="003E7483">
        <w:rPr>
          <w:rFonts w:asciiTheme="minorHAnsi" w:hAnsiTheme="minorHAnsi"/>
          <w:sz w:val="22"/>
          <w:szCs w:val="22"/>
        </w:rPr>
        <w:t xml:space="preserve">190 110 (sto dziewięćdziesiąt tysięcy sto dziesięć) Warrantów Subskrypcyjnych, stanowiących 100% Puli dodatkowej, o której mowa w §2 ust. 2 pkt (b) - przy osiągnięciu przez wskaźnik zwrotu z akcji wzrostu  co najmniej 2,5-krotnego </w:t>
      </w:r>
      <w:r w:rsidRPr="003E7483">
        <w:rPr>
          <w:rFonts w:asciiTheme="minorHAnsi" w:hAnsiTheme="minorHAnsi"/>
          <w:sz w:val="22"/>
          <w:szCs w:val="22"/>
        </w:rPr>
        <w:br/>
        <w:t>w stosunku do ceny emisyjnej (x=2,5).</w:t>
      </w:r>
    </w:p>
    <w:p w14:paraId="745DBADA" w14:textId="77777777" w:rsidR="003E7483" w:rsidRPr="003E7483" w:rsidRDefault="003E7483" w:rsidP="003E7483">
      <w:pPr>
        <w:widowControl w:val="0"/>
        <w:shd w:val="clear" w:color="auto" w:fill="FFFFFF"/>
        <w:tabs>
          <w:tab w:val="left" w:pos="284"/>
          <w:tab w:val="left" w:pos="365"/>
          <w:tab w:val="right" w:leader="hyphen" w:pos="8931"/>
        </w:tabs>
        <w:autoSpaceDE w:val="0"/>
        <w:autoSpaceDN w:val="0"/>
        <w:adjustRightInd w:val="0"/>
        <w:spacing w:line="276" w:lineRule="auto"/>
        <w:ind w:left="360"/>
        <w:jc w:val="both"/>
        <w:rPr>
          <w:rFonts w:asciiTheme="minorHAnsi" w:hAnsiTheme="minorHAnsi"/>
          <w:sz w:val="22"/>
          <w:szCs w:val="22"/>
        </w:rPr>
      </w:pPr>
    </w:p>
    <w:bookmarkEnd w:id="20"/>
    <w:p w14:paraId="4AD62B57"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4</w:t>
      </w:r>
    </w:p>
    <w:p w14:paraId="1549830C"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sz w:val="22"/>
          <w:szCs w:val="22"/>
        </w:rPr>
      </w:pPr>
      <w:r w:rsidRPr="003E7483">
        <w:rPr>
          <w:rFonts w:asciiTheme="minorHAnsi" w:hAnsiTheme="minorHAnsi"/>
          <w:b/>
          <w:sz w:val="22"/>
          <w:szCs w:val="22"/>
        </w:rPr>
        <w:t>Pozostałe zasady emisji Warrantów Subskrypcyjnych</w:t>
      </w:r>
    </w:p>
    <w:p w14:paraId="4035200D"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Warranty Subskrypcyjne będą obejmowane nieodpłatnie bezpośrednio przez Osoby Uprawnione. </w:t>
      </w:r>
    </w:p>
    <w:p w14:paraId="511B7182"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bCs/>
          <w:sz w:val="22"/>
          <w:szCs w:val="22"/>
        </w:rPr>
        <w:lastRenderedPageBreak/>
        <w:t>Rada Nadzorcza</w:t>
      </w:r>
      <w:r w:rsidRPr="003E7483">
        <w:rPr>
          <w:rFonts w:asciiTheme="minorHAnsi" w:hAnsiTheme="minorHAnsi"/>
          <w:sz w:val="22"/>
          <w:szCs w:val="22"/>
        </w:rPr>
        <w:t xml:space="preserve"> Spółki stwierdza w drodze uchwały ziszczenie się warunku określonego w §3 niniejszej Uchwały, </w:t>
      </w:r>
      <w:r w:rsidRPr="003E7483">
        <w:rPr>
          <w:rFonts w:asciiTheme="minorHAnsi" w:hAnsiTheme="minorHAnsi"/>
          <w:bCs/>
          <w:sz w:val="22"/>
          <w:szCs w:val="22"/>
        </w:rPr>
        <w:t>w terminie 1 (słownie: jednego) miesiąca od dnia zatwierdzenia skonsolidowanego sprawozdania finansowego za dany rok</w:t>
      </w:r>
      <w:r w:rsidRPr="003E7483">
        <w:rPr>
          <w:rFonts w:asciiTheme="minorHAnsi" w:hAnsiTheme="minorHAnsi"/>
          <w:sz w:val="22"/>
          <w:szCs w:val="22"/>
        </w:rPr>
        <w:t xml:space="preserve"> oraz ustala listę Osób Uprawnionych będących członkami Zarządu, do objęcia Warrantów Subskrypcyjnych w danej Transzy.</w:t>
      </w:r>
    </w:p>
    <w:p w14:paraId="24DE5973"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bCs/>
          <w:sz w:val="22"/>
          <w:szCs w:val="22"/>
        </w:rPr>
        <w:t xml:space="preserve">Po podjęciu przez Radę Nadzorczą uchwały, o której mowa w ust. 2, Zarząd Spółki ustala </w:t>
      </w:r>
      <w:bookmarkStart w:id="21" w:name="_Hlk69898631"/>
      <w:r w:rsidRPr="003E7483">
        <w:rPr>
          <w:rFonts w:asciiTheme="minorHAnsi" w:hAnsiTheme="minorHAnsi"/>
          <w:bCs/>
          <w:sz w:val="22"/>
          <w:szCs w:val="22"/>
        </w:rPr>
        <w:t>listę Osób Uprawnionych niebędących członkami Zarządu, do objęcia Warrantów Subskrypcyjnych w danej Transzy.</w:t>
      </w:r>
      <w:bookmarkEnd w:id="21"/>
    </w:p>
    <w:p w14:paraId="011A66B9"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Po podjęciu przez Radę Nadzorczą uchwały, o której mowa w ust. 2, odpowiednio Zarząd lub Rada Nadzorcza Spółki w stosunku do członków Zarządu, złożą Osobom Uprawnionym ofertę objęcia Warrantów Subskrypcyjnych w ramach danej Transzy. </w:t>
      </w:r>
      <w:r w:rsidRPr="003E7483">
        <w:rPr>
          <w:rFonts w:asciiTheme="minorHAnsi" w:hAnsiTheme="minorHAnsi"/>
          <w:bCs/>
          <w:sz w:val="22"/>
          <w:szCs w:val="22"/>
        </w:rPr>
        <w:t>Zaoferowanie Osobom Uprawnionym Warrantów Subskrypcyjnych danej Transzy nastąpi w ciągu 2  (słownie: dwóch) miesięcy od daty podjęcia stosownej uchwały, o której mowa w ust. 2 i 3.</w:t>
      </w:r>
    </w:p>
    <w:p w14:paraId="6CE387CB"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bCs/>
          <w:sz w:val="22"/>
          <w:szCs w:val="22"/>
        </w:rPr>
        <w:t>Oferty, o których mowa w ust. 4 mogą zostać przyjęte w ciągu 30 dni od dnia ich złożenia Osobie Uprawnionej.</w:t>
      </w:r>
    </w:p>
    <w:p w14:paraId="6FDD669D"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W każdej z Transz I - IV zostanie przydzielone i zaoferowane Osobom Uprawnionym nie mniej niż 85% Warrantów Subskrypcyjnych, o których mowa w §2 ust. 3 pkt. (a) – (d), z zastrzeżeniem postanowień ust. 8.</w:t>
      </w:r>
    </w:p>
    <w:p w14:paraId="1BB681C2"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bCs/>
          <w:sz w:val="22"/>
          <w:szCs w:val="22"/>
        </w:rPr>
        <w:t xml:space="preserve">Warranty Subskrypcyjne niezaoferowane w ramach realizacji Programu Opcji w Transzach I-IV zostaną przesunięte do </w:t>
      </w:r>
      <w:r w:rsidRPr="003E7483">
        <w:rPr>
          <w:rFonts w:asciiTheme="minorHAnsi" w:hAnsiTheme="minorHAnsi"/>
          <w:b/>
          <w:sz w:val="22"/>
          <w:szCs w:val="22"/>
        </w:rPr>
        <w:t>Puli rezerwowej</w:t>
      </w:r>
      <w:r w:rsidRPr="003E7483">
        <w:rPr>
          <w:rFonts w:asciiTheme="minorHAnsi" w:hAnsiTheme="minorHAnsi"/>
          <w:bCs/>
          <w:sz w:val="22"/>
          <w:szCs w:val="22"/>
        </w:rPr>
        <w:t xml:space="preserve">.  </w:t>
      </w:r>
      <w:r w:rsidRPr="003E7483">
        <w:rPr>
          <w:rFonts w:asciiTheme="minorHAnsi" w:hAnsiTheme="minorHAnsi"/>
          <w:sz w:val="22"/>
          <w:szCs w:val="22"/>
        </w:rPr>
        <w:t xml:space="preserve">Warranty Subskrypcyjne przesunięte do Puli rezerwowej zostaną zaoferowane Osobom Uprawnionym w ramach kolejnych Transz, a najpóźniej w całości  </w:t>
      </w:r>
      <w:r w:rsidRPr="003E7483">
        <w:rPr>
          <w:rFonts w:asciiTheme="minorHAnsi" w:hAnsiTheme="minorHAnsi"/>
          <w:sz w:val="22"/>
          <w:szCs w:val="22"/>
        </w:rPr>
        <w:br/>
        <w:t xml:space="preserve">w 2025 roku w ramach Transzy IV, z zastrzeżeniem postanowień §3 oraz odpowiednio przez Zarząd </w:t>
      </w:r>
      <w:r w:rsidRPr="003E7483">
        <w:rPr>
          <w:rFonts w:asciiTheme="minorHAnsi" w:hAnsiTheme="minorHAnsi"/>
          <w:sz w:val="22"/>
          <w:szCs w:val="22"/>
        </w:rPr>
        <w:br/>
        <w:t xml:space="preserve">i Radę Nadzorczą. </w:t>
      </w:r>
    </w:p>
    <w:p w14:paraId="439CB888"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Warranty Subskrypcyjne będą mogły być obejmowane przez Osoby Uprawnione, o ile dana Osoba Uprawniona będzie pozostawała w stosunku pracy ze Spółką lub spółką od niej zależną, lub w innym stosunku prawnym, na</w:t>
      </w:r>
      <w:r w:rsidRPr="003E7483">
        <w:rPr>
          <w:rFonts w:asciiTheme="minorHAnsi" w:hAnsiTheme="minorHAnsi"/>
          <w:sz w:val="22"/>
          <w:szCs w:val="22"/>
        </w:rPr>
        <w:tab/>
        <w:t xml:space="preserve"> podstawie którego świadczyć będzie usługi na rzecz Spółki lub spółki od niej zależnej, przez okres dwunastu miesięcy w roku obrotowym poprzedzającym</w:t>
      </w:r>
      <w:r w:rsidRPr="003E7483">
        <w:rPr>
          <w:rFonts w:asciiTheme="minorHAnsi" w:hAnsiTheme="minorHAnsi"/>
          <w:sz w:val="22"/>
          <w:szCs w:val="22"/>
        </w:rPr>
        <w:tab/>
        <w:t xml:space="preserve"> rok złożenia ofert objęcia Warrantów Subskrypcyjnych. Nowe Osoby Uprawnione na podstawie § 1 ust.9, które nawiążą stosunek prawny ze Spółką lub spółką od niej zależną w ciągu danego roku obrotowego, będą mogły objąć Warranty Subskrypcyjne z Transzy za ten rok, o ile ten stosunek prawny będzie trwał w danym roku co najmniej sześć miesięcy.</w:t>
      </w:r>
    </w:p>
    <w:p w14:paraId="6E601710"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Osoba Uprawniona traci prawo do objęcia Warrantów Subskrypcyjnych przyznanych w ramach Programu Opcji w dniu rozwiązania stosunku pracy lub innej umowy, na której podstawie dana Osoba Uprawniona świadczy pracę lub usługi na rzecz Spółki lub spółki zależnej od Spółki, wyłącznie jeżeli rozwiązanie powyższego stosunku prawnego ze Spółką lub spółką zależną od Spółki nastąpi </w:t>
      </w:r>
      <w:r w:rsidRPr="003E7483">
        <w:rPr>
          <w:rFonts w:asciiTheme="minorHAnsi" w:hAnsiTheme="minorHAnsi"/>
          <w:sz w:val="22"/>
          <w:szCs w:val="22"/>
        </w:rPr>
        <w:br/>
        <w:t>w trybie art. 52 Kodeksu pracy lub rozwiązania stosunku prawnego z powodu ciężkiego naruszenia obowiązków przez Osobę Uprawnioną.</w:t>
      </w:r>
    </w:p>
    <w:p w14:paraId="7761C2F6"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Zarząd Spółki oraz odpowiednio Rada Nadzorcza Spółki, są uprawnieni do dokonywania zmian na Liście Osób Uprawnionych w dowolnym momencie trwania Programu Opcji, jednakże nie później niż do dnia objęcia wszystkich Warrantów Subskrypcyjnych z Transz I-IV oraz Transzy V przez Osoby Uprawnione, poprzez rozszerzenie  Listy Osób Uprawnionych, zmianę liczby przyznanych Warrantów Subskrypcyjnych lub wykluczenie z Listy Osób Uprawnionych  z zachowaniem prawa do realizacji praw z objętych wcześniej w ramach Programu Opcji Warrantów Subskrypcyjnych. </w:t>
      </w:r>
    </w:p>
    <w:p w14:paraId="7C8144D6"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sz w:val="22"/>
          <w:szCs w:val="22"/>
        </w:rPr>
        <w:t>Zmniejszenie liczby przyznanych Warrantów Subskrypcyjnych lub wykluczenie z Listy Osób Uprawnionych, o których mowa w ust. 10, może nastąpić w przypadku:</w:t>
      </w:r>
    </w:p>
    <w:p w14:paraId="063AAE1F"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 xml:space="preserve">niewykonywania lub nienależytego wykonywania przez Osobę Uprawnioną obowiązków wynikających z umowy o pracę lub z innego stosunku prawnego, na podstawie którego świadczyć będzie usługi na rzecz Spółki lub spółki od niej zależnej; </w:t>
      </w:r>
    </w:p>
    <w:p w14:paraId="14368FCA"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podejmowania przez Osobę Uprawnioną działań sprzecznych z interesem Spółki lub spółki od niej zależnej;</w:t>
      </w:r>
    </w:p>
    <w:p w14:paraId="0C36F886"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lastRenderedPageBreak/>
        <w:t>przesunięcia Osoby Uprawnionej w strukturze organizacyjnej Spółki, w wyniku czego traci ona pozycję kluczowego członka kadry menadżerskiej,</w:t>
      </w:r>
    </w:p>
    <w:p w14:paraId="33E8F2BD"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 xml:space="preserve">w razie niemożności wykonywania przez Osobę Uprawnioną obowiązków wynikających   ze stosunku pracy lub innej umowy, na której podstawie dana osoba uprawniona świadczy pracę lub usługi na rzecz Spółki lub spółki zależnej od Spółki, trwającej łącznie powyżej 6 miesięcy w ciągu roku obrotowego, za który przyznawane są warranty w danej Transzy, niezależnie od przyczyn, </w:t>
      </w:r>
    </w:p>
    <w:p w14:paraId="0AB51022" w14:textId="77777777" w:rsidR="003E7483" w:rsidRPr="003E7483" w:rsidRDefault="003E7483" w:rsidP="00DB0361">
      <w:pPr>
        <w:numPr>
          <w:ilvl w:val="1"/>
          <w:numId w:val="19"/>
        </w:numPr>
        <w:tabs>
          <w:tab w:val="right" w:leader="hyphen" w:pos="8931"/>
        </w:tabs>
        <w:autoSpaceDE w:val="0"/>
        <w:autoSpaceDN w:val="0"/>
        <w:adjustRightInd w:val="0"/>
        <w:spacing w:before="240" w:after="200" w:line="276" w:lineRule="auto"/>
        <w:contextualSpacing/>
        <w:jc w:val="both"/>
        <w:rPr>
          <w:rFonts w:asciiTheme="minorHAnsi" w:hAnsiTheme="minorHAnsi"/>
          <w:sz w:val="22"/>
          <w:szCs w:val="22"/>
        </w:rPr>
      </w:pPr>
      <w:r w:rsidRPr="003E7483">
        <w:rPr>
          <w:rFonts w:asciiTheme="minorHAnsi" w:hAnsiTheme="minorHAnsi"/>
          <w:sz w:val="22"/>
          <w:szCs w:val="22"/>
        </w:rPr>
        <w:t>rozwiązania stosunku pracy lub innej umowy, na podstawie której dana Osoba Uprawniona świadczyła pracę lub usługi na rzecz Spółki lub spółki zależnej od Spółki, przed podjęciem przez Zarząd lub Radę Nadzorczą uchwały w sprawie ustalenia listy osób uprawnionych do objęcia Warrantów Subskrypcyjnych w danej Transzy.</w:t>
      </w:r>
    </w:p>
    <w:p w14:paraId="5F38A92A"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W przypadku gdy dana Osoba Uprawniona utraci swe prawa do udziału w Programie Opcji, Warranty Subskrypcyjne przysługujące danej Osobie zostają dołączone do ogólnej liczby Warrantów Subskrypcyjnych w danej Transzy.</w:t>
      </w:r>
    </w:p>
    <w:p w14:paraId="1BBE8EAC" w14:textId="77777777" w:rsidR="003E7483" w:rsidRPr="003E7483" w:rsidRDefault="003E7483" w:rsidP="00DB0361">
      <w:pPr>
        <w:numPr>
          <w:ilvl w:val="0"/>
          <w:numId w:val="21"/>
        </w:numPr>
        <w:tabs>
          <w:tab w:val="right" w:leader="hyphen" w:pos="8931"/>
        </w:tabs>
        <w:autoSpaceDE w:val="0"/>
        <w:autoSpaceDN w:val="0"/>
        <w:adjustRightInd w:val="0"/>
        <w:spacing w:before="240" w:after="200" w:line="276" w:lineRule="auto"/>
        <w:ind w:left="284"/>
        <w:contextualSpacing/>
        <w:jc w:val="both"/>
        <w:rPr>
          <w:rFonts w:asciiTheme="minorHAnsi" w:hAnsiTheme="minorHAnsi"/>
          <w:bCs/>
          <w:sz w:val="22"/>
          <w:szCs w:val="22"/>
        </w:rPr>
      </w:pPr>
      <w:r w:rsidRPr="003E7483">
        <w:rPr>
          <w:rFonts w:asciiTheme="minorHAnsi" w:hAnsiTheme="minorHAnsi"/>
          <w:sz w:val="22"/>
          <w:szCs w:val="22"/>
        </w:rPr>
        <w:t>W przypadku konsolidacji lub podziału (</w:t>
      </w:r>
      <w:proofErr w:type="spellStart"/>
      <w:r w:rsidRPr="003E7483">
        <w:rPr>
          <w:rFonts w:asciiTheme="minorHAnsi" w:hAnsiTheme="minorHAnsi"/>
          <w:sz w:val="22"/>
          <w:szCs w:val="22"/>
        </w:rPr>
        <w:t>splitu</w:t>
      </w:r>
      <w:proofErr w:type="spellEnd"/>
      <w:r w:rsidRPr="003E7483">
        <w:rPr>
          <w:rFonts w:asciiTheme="minorHAnsi" w:hAnsiTheme="minorHAnsi"/>
          <w:sz w:val="22"/>
          <w:szCs w:val="22"/>
        </w:rPr>
        <w:t xml:space="preserve">) akcji Spółki, </w:t>
      </w:r>
      <w:r w:rsidRPr="003E7483">
        <w:rPr>
          <w:rFonts w:asciiTheme="minorHAnsi" w:hAnsiTheme="minorHAnsi"/>
          <w:bCs/>
          <w:sz w:val="22"/>
          <w:szCs w:val="22"/>
        </w:rPr>
        <w:t>Warranty Subskrypcyjne będą  uwzględniały konsolidację lub podział.</w:t>
      </w:r>
    </w:p>
    <w:p w14:paraId="78740ADD" w14:textId="77777777" w:rsidR="003E7483" w:rsidRPr="003E7483" w:rsidRDefault="003E7483" w:rsidP="003E7483">
      <w:pPr>
        <w:tabs>
          <w:tab w:val="right" w:leader="hyphen" w:pos="8931"/>
        </w:tabs>
        <w:autoSpaceDE w:val="0"/>
        <w:autoSpaceDN w:val="0"/>
        <w:adjustRightInd w:val="0"/>
        <w:spacing w:line="276" w:lineRule="auto"/>
        <w:ind w:left="-76"/>
        <w:jc w:val="both"/>
        <w:rPr>
          <w:rFonts w:asciiTheme="minorHAnsi" w:hAnsiTheme="minorHAnsi"/>
          <w:bCs/>
          <w:strike/>
        </w:rPr>
      </w:pPr>
    </w:p>
    <w:p w14:paraId="16D1AAD6"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bCs/>
          <w:sz w:val="22"/>
          <w:szCs w:val="22"/>
        </w:rPr>
      </w:pPr>
      <w:r w:rsidRPr="003E7483">
        <w:rPr>
          <w:rFonts w:asciiTheme="minorHAnsi" w:hAnsiTheme="minorHAnsi"/>
          <w:b/>
          <w:bCs/>
          <w:sz w:val="22"/>
          <w:szCs w:val="22"/>
        </w:rPr>
        <w:t>§ 5</w:t>
      </w:r>
    </w:p>
    <w:p w14:paraId="0493929C"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bCs/>
          <w:sz w:val="22"/>
          <w:szCs w:val="22"/>
        </w:rPr>
      </w:pPr>
      <w:r w:rsidRPr="003E7483">
        <w:rPr>
          <w:rFonts w:asciiTheme="minorHAnsi" w:hAnsiTheme="minorHAnsi"/>
          <w:b/>
          <w:bCs/>
          <w:sz w:val="22"/>
          <w:szCs w:val="22"/>
        </w:rPr>
        <w:t>Warunkowe podwyższenie kapitału zakładowego</w:t>
      </w:r>
    </w:p>
    <w:p w14:paraId="2C6C2D5C" w14:textId="77777777" w:rsidR="003E7483" w:rsidRPr="003E7483" w:rsidRDefault="003E7483" w:rsidP="00DB0361">
      <w:pPr>
        <w:numPr>
          <w:ilvl w:val="0"/>
          <w:numId w:val="22"/>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bCs/>
          <w:sz w:val="22"/>
          <w:szCs w:val="22"/>
        </w:rPr>
        <w:t>W związku z realizacją Progr</w:t>
      </w:r>
      <w:r w:rsidRPr="003E7483">
        <w:rPr>
          <w:rFonts w:asciiTheme="minorHAnsi" w:hAnsiTheme="minorHAnsi"/>
          <w:sz w:val="22"/>
          <w:szCs w:val="22"/>
        </w:rPr>
        <w:t xml:space="preserve">amu Opcji, </w:t>
      </w:r>
      <w:r w:rsidRPr="003E7483">
        <w:rPr>
          <w:rFonts w:asciiTheme="minorHAnsi" w:hAnsiTheme="minorHAnsi"/>
          <w:bCs/>
          <w:sz w:val="22"/>
          <w:szCs w:val="22"/>
        </w:rPr>
        <w:t xml:space="preserve">podwyższa się warunkowo kapitał zakładowy </w:t>
      </w:r>
      <w:r w:rsidRPr="003E7483">
        <w:rPr>
          <w:rFonts w:asciiTheme="minorHAnsi" w:hAnsiTheme="minorHAnsi"/>
          <w:sz w:val="22"/>
          <w:szCs w:val="22"/>
        </w:rPr>
        <w:t xml:space="preserve">Spółki o nie więcej niż 950 550,00 zł (słownie: dziewięćset pięćdziesiąt tysięcy pięćset pięćdziesiąt złotych) </w:t>
      </w:r>
      <w:r w:rsidRPr="003E7483">
        <w:rPr>
          <w:rFonts w:asciiTheme="minorHAnsi" w:hAnsiTheme="minorHAnsi"/>
          <w:sz w:val="22"/>
          <w:szCs w:val="22"/>
        </w:rPr>
        <w:br/>
        <w:t>w drodze emisji nie więcej niż 950 550 (słownie: dziewięćset pięćdziesiąt tysięcy pięćset pięćdziesiąt) akcji zwykłych na okaziciela serii H Spółki o wartości nominalnej 1 zł (słownie: jeden złoty) każda („</w:t>
      </w:r>
      <w:r w:rsidRPr="003E7483">
        <w:rPr>
          <w:rFonts w:asciiTheme="minorHAnsi" w:hAnsiTheme="minorHAnsi"/>
          <w:b/>
          <w:sz w:val="22"/>
          <w:szCs w:val="22"/>
        </w:rPr>
        <w:t>Akcje Serii H</w:t>
      </w:r>
      <w:r w:rsidRPr="003E7483">
        <w:rPr>
          <w:rFonts w:asciiTheme="minorHAnsi" w:hAnsiTheme="minorHAnsi"/>
          <w:sz w:val="22"/>
          <w:szCs w:val="22"/>
        </w:rPr>
        <w:t>”).</w:t>
      </w:r>
    </w:p>
    <w:p w14:paraId="4D14EF39" w14:textId="77777777" w:rsidR="003E7483" w:rsidRPr="003E7483" w:rsidRDefault="003E7483" w:rsidP="00DB0361">
      <w:pPr>
        <w:numPr>
          <w:ilvl w:val="0"/>
          <w:numId w:val="22"/>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Celem warunkowego podwyższenia kapitału zakładowego Spółki jest przyznanie praw do objęcia Akcji Serii H posiadaczom Warrantów Subskrypcyjnych, które zostaną wyemitowane w ramach Programu Opcji zgodnie z § 2 niniejszej Uchwały.</w:t>
      </w:r>
    </w:p>
    <w:p w14:paraId="372A3E84" w14:textId="77777777" w:rsidR="003E7483" w:rsidRPr="003E7483" w:rsidRDefault="003E7483" w:rsidP="00DB0361">
      <w:pPr>
        <w:numPr>
          <w:ilvl w:val="0"/>
          <w:numId w:val="22"/>
        </w:numPr>
        <w:tabs>
          <w:tab w:val="right" w:leader="hyphen" w:pos="8931"/>
        </w:tabs>
        <w:autoSpaceDE w:val="0"/>
        <w:autoSpaceDN w:val="0"/>
        <w:adjustRightInd w:val="0"/>
        <w:spacing w:before="240" w:after="20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Posiadacze Warrantów Subskrypcyjnych będą uprawnieni do wykonania wynikających z Warrantów Subskrypcyjnych praw do objęcia Akcji Serii H przed upływem terminu, o którym mowa w §6 </w:t>
      </w:r>
      <w:r w:rsidRPr="003E7483">
        <w:rPr>
          <w:rFonts w:asciiTheme="minorHAnsi" w:hAnsiTheme="minorHAnsi"/>
          <w:sz w:val="22"/>
          <w:szCs w:val="22"/>
        </w:rPr>
        <w:br/>
        <w:t>w sytuacji, jeżeli przed upływem tego okresu zostanie ogłoszone wezwanie do zapisywania się na sprzedaż lub zamianę akcji Spółki, związane z przekraczaniem progu 33% lub 66% ogólnej liczby głosów na walnym zgromadzeniu Spółki, w trybie przewidzianym przez ustawę z dnia 29 lipca 2005 r. o ofercie publicznej i warunkach wprowadzania instrumentów finansowych do zorganizowanego systemu obrotu oraz o spółkach publicznych.</w:t>
      </w:r>
    </w:p>
    <w:p w14:paraId="6AAD1B80" w14:textId="77777777" w:rsidR="003E7483" w:rsidRPr="003E7483" w:rsidRDefault="003E7483" w:rsidP="00DB0361">
      <w:pPr>
        <w:numPr>
          <w:ilvl w:val="0"/>
          <w:numId w:val="22"/>
        </w:numPr>
        <w:tabs>
          <w:tab w:val="right" w:leader="hyphen" w:pos="8931"/>
        </w:tabs>
        <w:autoSpaceDE w:val="0"/>
        <w:autoSpaceDN w:val="0"/>
        <w:adjustRightInd w:val="0"/>
        <w:spacing w:before="240" w:after="120" w:line="276" w:lineRule="auto"/>
        <w:ind w:left="284"/>
        <w:contextualSpacing/>
        <w:jc w:val="both"/>
        <w:rPr>
          <w:rFonts w:asciiTheme="minorHAnsi" w:eastAsia="Calibri" w:hAnsiTheme="minorHAnsi"/>
          <w:sz w:val="22"/>
          <w:szCs w:val="22"/>
          <w:lang w:eastAsia="en-US"/>
        </w:rPr>
      </w:pPr>
      <w:r w:rsidRPr="003E7483">
        <w:rPr>
          <w:rFonts w:asciiTheme="minorHAnsi" w:hAnsiTheme="minorHAnsi"/>
          <w:sz w:val="22"/>
          <w:szCs w:val="22"/>
        </w:rPr>
        <w:t xml:space="preserve">W każdym z lat obrotowych trwania Programu Opcji cena emisyjna Akcji Serii H dla posiadaczy Warrantów Subskrypcyjnych będzie </w:t>
      </w:r>
      <w:r w:rsidRPr="003E7483">
        <w:rPr>
          <w:rFonts w:ascii="Calibri" w:hAnsi="Calibri"/>
          <w:sz w:val="22"/>
          <w:szCs w:val="22"/>
        </w:rPr>
        <w:t xml:space="preserve">wynosić równowartość średniego ważonego obrotem kursu zamknięcia akcji Spółki w notowaniach giełdowych na GPW w Warszawie S.A. z okresu trzech miesięcy poprzedzających dzień Walnego Zgromadzenia, tj. z okresu od 26 lutego 2021r. do 26 maja 2021r. (okres trzech miesięcy poprzedzających dzień Walnego Zgromadzenia) </w:t>
      </w:r>
      <w:r w:rsidRPr="003E7483">
        <w:rPr>
          <w:rFonts w:asciiTheme="minorHAnsi" w:hAnsiTheme="minorHAnsi"/>
          <w:sz w:val="22"/>
          <w:szCs w:val="22"/>
        </w:rPr>
        <w:t xml:space="preserve"> („</w:t>
      </w:r>
      <w:r w:rsidRPr="003E7483">
        <w:rPr>
          <w:rFonts w:asciiTheme="minorHAnsi" w:hAnsiTheme="minorHAnsi"/>
          <w:b/>
          <w:sz w:val="22"/>
          <w:szCs w:val="22"/>
        </w:rPr>
        <w:t>Cena Emisyjna</w:t>
      </w:r>
      <w:r w:rsidRPr="003E7483">
        <w:rPr>
          <w:rFonts w:asciiTheme="minorHAnsi" w:hAnsiTheme="minorHAnsi"/>
          <w:sz w:val="22"/>
          <w:szCs w:val="22"/>
        </w:rPr>
        <w:t>”).</w:t>
      </w:r>
    </w:p>
    <w:p w14:paraId="0E04FDA1" w14:textId="77777777" w:rsidR="003E7483" w:rsidRPr="003E7483" w:rsidRDefault="003E7483" w:rsidP="00DB0361">
      <w:pPr>
        <w:numPr>
          <w:ilvl w:val="0"/>
          <w:numId w:val="22"/>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Akcje</w:t>
      </w:r>
      <w:r w:rsidRPr="003E7483">
        <w:rPr>
          <w:rFonts w:asciiTheme="minorHAnsi" w:eastAsia="Calibri" w:hAnsiTheme="minorHAnsi"/>
          <w:sz w:val="22"/>
          <w:szCs w:val="22"/>
          <w:lang w:eastAsia="en-US"/>
        </w:rPr>
        <w:t xml:space="preserve"> serii H pokrywane będą przez posiadaczy </w:t>
      </w:r>
      <w:r w:rsidRPr="003E7483">
        <w:rPr>
          <w:rFonts w:asciiTheme="minorHAnsi" w:hAnsiTheme="minorHAnsi"/>
          <w:sz w:val="22"/>
          <w:szCs w:val="22"/>
        </w:rPr>
        <w:t>Warrantów Subskrypcyjnych</w:t>
      </w:r>
      <w:r w:rsidRPr="003E7483">
        <w:rPr>
          <w:rFonts w:asciiTheme="minorHAnsi" w:eastAsia="Calibri" w:hAnsiTheme="minorHAnsi"/>
          <w:sz w:val="22"/>
          <w:szCs w:val="22"/>
          <w:lang w:eastAsia="en-US"/>
        </w:rPr>
        <w:t xml:space="preserve"> wyłącznie wkładami pieniężnym.</w:t>
      </w:r>
    </w:p>
    <w:p w14:paraId="7082D430" w14:textId="77777777" w:rsidR="003E7483" w:rsidRPr="003E7483" w:rsidRDefault="003E7483" w:rsidP="00DB0361">
      <w:pPr>
        <w:numPr>
          <w:ilvl w:val="0"/>
          <w:numId w:val="22"/>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Akcje Serii H będą uczestniczyć w dywidendzie na następujących zasadach:</w:t>
      </w:r>
    </w:p>
    <w:p w14:paraId="6613394F" w14:textId="77777777" w:rsidR="003E7483" w:rsidRPr="003E7483" w:rsidRDefault="003E7483" w:rsidP="00DB0361">
      <w:pPr>
        <w:numPr>
          <w:ilvl w:val="1"/>
          <w:numId w:val="22"/>
        </w:numPr>
        <w:tabs>
          <w:tab w:val="right" w:leader="hyphen" w:pos="8931"/>
        </w:tabs>
        <w:autoSpaceDE w:val="0"/>
        <w:autoSpaceDN w:val="0"/>
        <w:adjustRightInd w:val="0"/>
        <w:spacing w:before="240" w:after="120" w:line="276" w:lineRule="auto"/>
        <w:contextualSpacing/>
        <w:jc w:val="both"/>
        <w:rPr>
          <w:rFonts w:asciiTheme="minorHAnsi" w:hAnsiTheme="minorHAnsi"/>
          <w:sz w:val="22"/>
          <w:szCs w:val="22"/>
        </w:rPr>
      </w:pPr>
      <w:r w:rsidRPr="003E7483">
        <w:rPr>
          <w:rFonts w:asciiTheme="minorHAnsi" w:hAnsiTheme="minorHAnsi"/>
          <w:sz w:val="22"/>
          <w:szCs w:val="22"/>
        </w:rPr>
        <w:t xml:space="preserve">Akcje Serii H, które zostały po raz pierwszy zarejestrowane na rachunku  papierów wartościowych posiadacza Warrantów Subskrypcyjnych, który  wykonał prawa </w:t>
      </w:r>
      <w:r w:rsidRPr="003E7483">
        <w:rPr>
          <w:rFonts w:asciiTheme="minorHAnsi" w:hAnsiTheme="minorHAnsi"/>
          <w:sz w:val="22"/>
          <w:szCs w:val="22"/>
        </w:rPr>
        <w:br/>
        <w:t xml:space="preserve">z danego Warrantu Subskrypcyjnego najpóźniej w dniu  dywidendy określonym </w:t>
      </w:r>
      <w:r w:rsidRPr="003E7483">
        <w:rPr>
          <w:rFonts w:asciiTheme="minorHAnsi" w:hAnsiTheme="minorHAnsi"/>
          <w:sz w:val="22"/>
          <w:szCs w:val="22"/>
        </w:rPr>
        <w:br/>
        <w:t xml:space="preserve">w uchwale Walnego Zgromadzenia Spółki w sprawie  podziału zysku, będą uczestniczyć w dywidendzie począwszy od zysku za  poprzedni rok obrotowy, tzn. od dnia 1 stycznia roku </w:t>
      </w:r>
      <w:r w:rsidRPr="003E7483">
        <w:rPr>
          <w:rFonts w:asciiTheme="minorHAnsi" w:hAnsiTheme="minorHAnsi"/>
          <w:sz w:val="22"/>
          <w:szCs w:val="22"/>
        </w:rPr>
        <w:lastRenderedPageBreak/>
        <w:t>obrotowego  poprzedzającego bezpośrednio rok, w którym akcje te zostały zarejestrowane  na rachunku papierów wartościowych;</w:t>
      </w:r>
    </w:p>
    <w:p w14:paraId="0A8A7FEB" w14:textId="77777777" w:rsidR="003E7483" w:rsidRPr="003E7483" w:rsidRDefault="003E7483" w:rsidP="00DB0361">
      <w:pPr>
        <w:numPr>
          <w:ilvl w:val="1"/>
          <w:numId w:val="22"/>
        </w:numPr>
        <w:tabs>
          <w:tab w:val="right" w:leader="hyphen" w:pos="8931"/>
        </w:tabs>
        <w:autoSpaceDE w:val="0"/>
        <w:autoSpaceDN w:val="0"/>
        <w:adjustRightInd w:val="0"/>
        <w:spacing w:before="240" w:after="120" w:line="276" w:lineRule="auto"/>
        <w:contextualSpacing/>
        <w:jc w:val="both"/>
        <w:rPr>
          <w:rFonts w:asciiTheme="minorHAnsi" w:hAnsiTheme="minorHAnsi"/>
          <w:sz w:val="22"/>
          <w:szCs w:val="22"/>
        </w:rPr>
      </w:pPr>
      <w:r w:rsidRPr="003E7483">
        <w:rPr>
          <w:rFonts w:asciiTheme="minorHAnsi" w:hAnsiTheme="minorHAnsi"/>
          <w:sz w:val="22"/>
          <w:szCs w:val="22"/>
        </w:rPr>
        <w:t xml:space="preserve">Akcje Serii H, które zostały po raz pierwszy zarejestrowane na rachunku  papierów wartościowych posiadacza Warrantów Subskrypcyjnych, który  wykonał prawa </w:t>
      </w:r>
      <w:r w:rsidRPr="003E7483">
        <w:rPr>
          <w:rFonts w:asciiTheme="minorHAnsi" w:hAnsiTheme="minorHAnsi"/>
          <w:sz w:val="22"/>
          <w:szCs w:val="22"/>
        </w:rPr>
        <w:br/>
        <w:t>z danego Warrantu Subskrypcyjnego w dniu przypadającym po dniu dywidendy ustalonym w uchwale Walnego Zgromadzenia w sprawie podziału zysku, będą uczestniczyć w dywidendzie począwszy od zysku za rok  obrotowy, w którym akcje te zostały zarejestrowane na rachunku papierów  wartościowych, tzn. od dnia 1 stycznia tego roku obrotowego.</w:t>
      </w:r>
    </w:p>
    <w:p w14:paraId="5E3CC1BD" w14:textId="24C97F6C" w:rsidR="003E7483" w:rsidRPr="0030465D" w:rsidRDefault="003E7483" w:rsidP="00DB0361">
      <w:pPr>
        <w:numPr>
          <w:ilvl w:val="0"/>
          <w:numId w:val="22"/>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W interesie Spółki wyłącza się w całości prawo poboru przysługujące dotychczasowym akcjonariuszom Spółki w odniesieniu do Akcji Serii H oraz do Warrantów Subskrypcyjnych. Opinia Zarządu uzasadniająca powody wyłączenia prawa poboru dotychczasowych akcjonariuszy Spółki stanowi  </w:t>
      </w:r>
      <w:r w:rsidRPr="003E7483">
        <w:rPr>
          <w:rFonts w:asciiTheme="minorHAnsi" w:hAnsiTheme="minorHAnsi"/>
          <w:sz w:val="22"/>
          <w:szCs w:val="22"/>
          <w:u w:val="single"/>
        </w:rPr>
        <w:t>Załącznik nr 1</w:t>
      </w:r>
      <w:r w:rsidRPr="003E7483">
        <w:rPr>
          <w:rFonts w:asciiTheme="minorHAnsi" w:hAnsiTheme="minorHAnsi"/>
          <w:sz w:val="22"/>
          <w:szCs w:val="22"/>
        </w:rPr>
        <w:t xml:space="preserve"> do niniejszej Uchwały.</w:t>
      </w:r>
    </w:p>
    <w:p w14:paraId="5BE14EBE" w14:textId="77777777" w:rsidR="003E7483" w:rsidRPr="003E7483" w:rsidRDefault="003E7483" w:rsidP="003E7483">
      <w:pPr>
        <w:tabs>
          <w:tab w:val="right" w:leader="hyphen" w:pos="8931"/>
        </w:tabs>
        <w:autoSpaceDE w:val="0"/>
        <w:autoSpaceDN w:val="0"/>
        <w:adjustRightInd w:val="0"/>
        <w:spacing w:line="276" w:lineRule="auto"/>
        <w:jc w:val="center"/>
        <w:rPr>
          <w:rFonts w:asciiTheme="minorHAnsi" w:hAnsiTheme="minorHAnsi"/>
          <w:sz w:val="22"/>
          <w:szCs w:val="22"/>
        </w:rPr>
      </w:pPr>
      <w:r w:rsidRPr="003E7483">
        <w:rPr>
          <w:rFonts w:asciiTheme="minorHAnsi" w:hAnsiTheme="minorHAnsi"/>
          <w:b/>
          <w:sz w:val="22"/>
          <w:szCs w:val="22"/>
        </w:rPr>
        <w:t>§ 6</w:t>
      </w:r>
    </w:p>
    <w:p w14:paraId="6D96BC1E" w14:textId="77777777" w:rsidR="003E7483" w:rsidRPr="003E7483" w:rsidRDefault="003E7483" w:rsidP="003E7483">
      <w:pPr>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Lock-</w:t>
      </w:r>
      <w:proofErr w:type="spellStart"/>
      <w:r w:rsidRPr="003E7483">
        <w:rPr>
          <w:rFonts w:asciiTheme="minorHAnsi" w:hAnsiTheme="minorHAnsi"/>
          <w:b/>
          <w:sz w:val="22"/>
          <w:szCs w:val="22"/>
        </w:rPr>
        <w:t>up</w:t>
      </w:r>
      <w:proofErr w:type="spellEnd"/>
    </w:p>
    <w:p w14:paraId="4ABBB6B8" w14:textId="77777777" w:rsidR="003E7483" w:rsidRPr="003E7483" w:rsidRDefault="003E7483" w:rsidP="003E7483">
      <w:pPr>
        <w:tabs>
          <w:tab w:val="right" w:leader="hyphen" w:pos="8931"/>
        </w:tabs>
        <w:autoSpaceDE w:val="0"/>
        <w:autoSpaceDN w:val="0"/>
        <w:adjustRightInd w:val="0"/>
        <w:spacing w:line="276" w:lineRule="auto"/>
        <w:jc w:val="both"/>
        <w:rPr>
          <w:rFonts w:asciiTheme="minorHAnsi" w:hAnsiTheme="minorHAnsi"/>
          <w:sz w:val="22"/>
          <w:szCs w:val="22"/>
        </w:rPr>
      </w:pPr>
      <w:bookmarkStart w:id="22" w:name="_Hlk69119389"/>
      <w:r w:rsidRPr="003E7483">
        <w:rPr>
          <w:rFonts w:asciiTheme="minorHAnsi" w:hAnsiTheme="minorHAnsi"/>
          <w:sz w:val="22"/>
          <w:szCs w:val="22"/>
        </w:rPr>
        <w:t>Posiadacze Warrantów Subskrypcyjnych będą uprawnieni do wykonania wynikających z Warrantów Subskrypcyjnych praw do objęcia Akcji Serii H nie wcześniej niż po upływie 24 miesięcy od daty zakończenia roku obrotowego, za który warranty danej Transzy zostały im zaoferowane (lock-</w:t>
      </w:r>
      <w:proofErr w:type="spellStart"/>
      <w:r w:rsidRPr="003E7483">
        <w:rPr>
          <w:rFonts w:asciiTheme="minorHAnsi" w:hAnsiTheme="minorHAnsi"/>
          <w:sz w:val="22"/>
          <w:szCs w:val="22"/>
        </w:rPr>
        <w:t>up</w:t>
      </w:r>
      <w:proofErr w:type="spellEnd"/>
      <w:r w:rsidRPr="003E7483">
        <w:rPr>
          <w:rFonts w:asciiTheme="minorHAnsi" w:hAnsiTheme="minorHAnsi"/>
          <w:sz w:val="22"/>
          <w:szCs w:val="22"/>
        </w:rPr>
        <w:t xml:space="preserve"> na prawo do  objęcia Akcji Serii H przez posiadaczy Warrantów Subskrypcyjnych) oraz nie później niż do dnia 31 grudnia 2027 roku.</w:t>
      </w:r>
      <w:bookmarkEnd w:id="22"/>
      <w:r w:rsidRPr="003E7483">
        <w:rPr>
          <w:rFonts w:asciiTheme="minorHAnsi" w:hAnsiTheme="minorHAnsi"/>
          <w:sz w:val="22"/>
          <w:szCs w:val="22"/>
        </w:rPr>
        <w:t xml:space="preserve"> </w:t>
      </w:r>
    </w:p>
    <w:p w14:paraId="1E5D995F" w14:textId="77777777" w:rsidR="003E7483" w:rsidRPr="003E7483" w:rsidRDefault="003E7483" w:rsidP="003E7483">
      <w:pPr>
        <w:spacing w:line="276" w:lineRule="auto"/>
      </w:pPr>
    </w:p>
    <w:p w14:paraId="07D193E7" w14:textId="77777777" w:rsidR="003E7483" w:rsidRPr="003E7483" w:rsidRDefault="003E7483" w:rsidP="003E7483">
      <w:pPr>
        <w:keepNext/>
        <w:tabs>
          <w:tab w:val="right" w:leader="hyphen" w:pos="8931"/>
        </w:tabs>
        <w:autoSpaceDE w:val="0"/>
        <w:autoSpaceDN w:val="0"/>
        <w:adjustRightInd w:val="0"/>
        <w:spacing w:line="276" w:lineRule="auto"/>
        <w:ind w:left="360"/>
        <w:jc w:val="center"/>
        <w:rPr>
          <w:rFonts w:asciiTheme="minorHAnsi" w:hAnsiTheme="minorHAnsi"/>
          <w:b/>
          <w:sz w:val="22"/>
          <w:szCs w:val="22"/>
        </w:rPr>
      </w:pPr>
      <w:r w:rsidRPr="003E7483">
        <w:rPr>
          <w:rFonts w:asciiTheme="minorHAnsi" w:hAnsiTheme="minorHAnsi"/>
          <w:b/>
          <w:sz w:val="22"/>
          <w:szCs w:val="22"/>
        </w:rPr>
        <w:t>§ 7</w:t>
      </w:r>
    </w:p>
    <w:p w14:paraId="0E23B5D9"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Ubieganie się o dopuszczenie i wprowadzenie Akcji Serii H do obrotu na rynku regulowanym oraz dematerializacja Akcji Serii H</w:t>
      </w:r>
    </w:p>
    <w:p w14:paraId="0B0410C4" w14:textId="77777777" w:rsidR="003E7483" w:rsidRPr="003E7483" w:rsidRDefault="003E7483" w:rsidP="00DB0361">
      <w:pPr>
        <w:numPr>
          <w:ilvl w:val="0"/>
          <w:numId w:val="23"/>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Akcje Serii H będą przedmiotem ubiegania się o dopuszczenie oraz wprowadzenie do obrotu na rynku regulowanym prowadzonym przez Giełdę Papierów Wartościowych w Warszawie S.A. („</w:t>
      </w:r>
      <w:r w:rsidRPr="003E7483">
        <w:rPr>
          <w:rFonts w:asciiTheme="minorHAnsi" w:hAnsiTheme="minorHAnsi"/>
          <w:b/>
          <w:bCs/>
          <w:sz w:val="22"/>
          <w:szCs w:val="22"/>
        </w:rPr>
        <w:t>GPW</w:t>
      </w:r>
      <w:r w:rsidRPr="003E7483">
        <w:rPr>
          <w:rFonts w:asciiTheme="minorHAnsi" w:hAnsiTheme="minorHAnsi"/>
          <w:sz w:val="22"/>
          <w:szCs w:val="22"/>
        </w:rPr>
        <w:t xml:space="preserve">”). Upoważnia się Zarząd Spółki do podjęcia wszelkich niezbędnych czynności prawnych i faktycznych związanych z dopuszczeniem oraz wprowadzeniem do obrotu na rynku regulowanym GPW Akcji Serii H niezwłocznie po ich emisji. </w:t>
      </w:r>
    </w:p>
    <w:p w14:paraId="3603D4E5" w14:textId="77777777" w:rsidR="003E7483" w:rsidRPr="003E7483" w:rsidRDefault="003E7483" w:rsidP="00DB0361">
      <w:pPr>
        <w:numPr>
          <w:ilvl w:val="0"/>
          <w:numId w:val="23"/>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Akcje Serii H zostaną zdematerializowane. Upoważnia się Zarząd Spółki do zawarcia z Krajowym Depozytem Papierów Wartościowych S.A. umowy o rejestrację Akcji Serii H oraz do podjęcia wszelkich innych niezbędnych czynności związanych z ich dematerializacją niezwłocznie po emisji Akcji Serii H.</w:t>
      </w:r>
    </w:p>
    <w:p w14:paraId="4C0B16AE" w14:textId="77777777" w:rsidR="003E7483" w:rsidRPr="003E7483" w:rsidRDefault="003E7483" w:rsidP="003E7483">
      <w:pPr>
        <w:tabs>
          <w:tab w:val="right" w:leader="hyphen" w:pos="8931"/>
        </w:tabs>
        <w:autoSpaceDE w:val="0"/>
        <w:autoSpaceDN w:val="0"/>
        <w:adjustRightInd w:val="0"/>
        <w:spacing w:line="276" w:lineRule="auto"/>
        <w:ind w:left="284"/>
        <w:contextualSpacing/>
        <w:jc w:val="both"/>
        <w:rPr>
          <w:rFonts w:asciiTheme="minorHAnsi" w:hAnsiTheme="minorHAnsi"/>
          <w:sz w:val="22"/>
          <w:szCs w:val="22"/>
        </w:rPr>
      </w:pPr>
    </w:p>
    <w:p w14:paraId="6071E19B" w14:textId="77777777" w:rsidR="003E7483" w:rsidRPr="003E7483" w:rsidRDefault="003E7483" w:rsidP="003E7483">
      <w:pPr>
        <w:keepNext/>
        <w:tabs>
          <w:tab w:val="right" w:leader="hyphen" w:pos="8931"/>
        </w:tabs>
        <w:spacing w:line="276" w:lineRule="auto"/>
        <w:jc w:val="center"/>
        <w:rPr>
          <w:rFonts w:asciiTheme="minorHAnsi" w:hAnsiTheme="minorHAnsi"/>
          <w:b/>
          <w:sz w:val="22"/>
          <w:szCs w:val="22"/>
          <w:lang w:eastAsia="en-US"/>
        </w:rPr>
      </w:pPr>
      <w:r w:rsidRPr="003E7483">
        <w:rPr>
          <w:rFonts w:asciiTheme="minorHAnsi" w:hAnsiTheme="minorHAnsi"/>
          <w:b/>
          <w:sz w:val="22"/>
          <w:szCs w:val="22"/>
          <w:lang w:eastAsia="en-US"/>
        </w:rPr>
        <w:t>§ 8</w:t>
      </w:r>
    </w:p>
    <w:p w14:paraId="02D994DD" w14:textId="612A28B3" w:rsidR="003E7483" w:rsidRPr="003E7483" w:rsidRDefault="003E7483" w:rsidP="003E7483">
      <w:pPr>
        <w:keepNext/>
        <w:tabs>
          <w:tab w:val="right" w:leader="hyphen" w:pos="8931"/>
        </w:tabs>
        <w:spacing w:line="276" w:lineRule="auto"/>
        <w:jc w:val="both"/>
        <w:rPr>
          <w:rFonts w:asciiTheme="minorHAnsi" w:hAnsiTheme="minorHAnsi"/>
          <w:bCs/>
          <w:sz w:val="22"/>
          <w:szCs w:val="22"/>
          <w:lang w:eastAsia="en-US"/>
        </w:rPr>
      </w:pPr>
      <w:r w:rsidRPr="003E7483">
        <w:rPr>
          <w:rFonts w:asciiTheme="minorHAnsi" w:hAnsiTheme="minorHAnsi"/>
          <w:bCs/>
          <w:sz w:val="22"/>
          <w:szCs w:val="22"/>
          <w:lang w:eastAsia="en-US"/>
        </w:rPr>
        <w:t>Emisja Warrantów Subskrypcyjnych uprawniających do objęcia akcji serii H dla Osób Uprawnionych na warunkach określonych w niniejszej uchwale, jest optymalnym sposobem na stworzenie mechanizmów wyzwalających wysokie zaangażowanie ww. osób, co w konsekwencji powinno przełożyć się na kreowanie rozwiązań poprawiających wyniki finansowe Grupy Kapitałowej KRUK oraz silne związanie najlepszego personelu ze spółkami Grupy Kapitałowej KRUK, co staje się jeszcze istotniejsze ze względu na obecną sytuację gospodarczą w Polsce i na świecie. W efekcie ww. działania prowadzić powinny do realizacji ambitnych planów odbudowania przychodów i zysków Grupy Kapitałowej KRUK i wzrostu wartości akcji KRUK S.A., co jest zbieżne z interesem wszystkich Akcjonariuszy.</w:t>
      </w:r>
    </w:p>
    <w:p w14:paraId="7030814E" w14:textId="77777777" w:rsidR="003E7483" w:rsidRPr="003E7483" w:rsidRDefault="003E7483" w:rsidP="003E7483">
      <w:pPr>
        <w:keepNext/>
        <w:tabs>
          <w:tab w:val="right" w:leader="hyphen" w:pos="8931"/>
        </w:tabs>
        <w:spacing w:line="276" w:lineRule="auto"/>
        <w:jc w:val="center"/>
        <w:rPr>
          <w:rFonts w:asciiTheme="minorHAnsi" w:hAnsiTheme="minorHAnsi"/>
          <w:b/>
          <w:sz w:val="22"/>
          <w:szCs w:val="22"/>
          <w:lang w:eastAsia="en-US"/>
        </w:rPr>
      </w:pPr>
      <w:r w:rsidRPr="003E7483">
        <w:rPr>
          <w:rFonts w:asciiTheme="minorHAnsi" w:hAnsiTheme="minorHAnsi"/>
          <w:b/>
          <w:sz w:val="22"/>
          <w:szCs w:val="22"/>
          <w:lang w:eastAsia="en-US"/>
        </w:rPr>
        <w:t>§ 9</w:t>
      </w:r>
    </w:p>
    <w:p w14:paraId="0FDD6ED3" w14:textId="77777777" w:rsidR="003E7483" w:rsidRPr="003E7483" w:rsidRDefault="003E7483" w:rsidP="003E7483">
      <w:pPr>
        <w:keepNext/>
        <w:tabs>
          <w:tab w:val="right" w:leader="hyphen" w:pos="8931"/>
        </w:tabs>
        <w:spacing w:line="276" w:lineRule="auto"/>
        <w:jc w:val="center"/>
        <w:rPr>
          <w:rFonts w:asciiTheme="minorHAnsi" w:hAnsiTheme="minorHAnsi"/>
          <w:b/>
          <w:sz w:val="22"/>
          <w:szCs w:val="22"/>
          <w:lang w:eastAsia="en-US"/>
        </w:rPr>
      </w:pPr>
      <w:r w:rsidRPr="003E7483">
        <w:rPr>
          <w:rFonts w:asciiTheme="minorHAnsi" w:hAnsiTheme="minorHAnsi"/>
          <w:b/>
          <w:sz w:val="22"/>
          <w:szCs w:val="22"/>
          <w:lang w:eastAsia="en-US"/>
        </w:rPr>
        <w:t>Zmiana Statutu Spółki</w:t>
      </w:r>
    </w:p>
    <w:p w14:paraId="3CF144D5" w14:textId="77777777" w:rsidR="003E7483" w:rsidRPr="003E7483" w:rsidRDefault="003E7483" w:rsidP="00DB0361">
      <w:pPr>
        <w:numPr>
          <w:ilvl w:val="0"/>
          <w:numId w:val="9"/>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 xml:space="preserve">W związku z § 5 niniejszej Uchwały, po § 4c Statutu Spółki, dodaje się nowy § 4d w następującym brzmieniu: </w:t>
      </w:r>
    </w:p>
    <w:p w14:paraId="0EEA715B" w14:textId="77777777" w:rsidR="003E7483" w:rsidRPr="003E7483" w:rsidRDefault="003E7483" w:rsidP="003E7483">
      <w:pPr>
        <w:tabs>
          <w:tab w:val="left" w:pos="1080"/>
          <w:tab w:val="right" w:leader="hyphen" w:pos="8931"/>
        </w:tabs>
        <w:spacing w:line="276" w:lineRule="auto"/>
        <w:ind w:left="142"/>
        <w:jc w:val="both"/>
        <w:rPr>
          <w:rFonts w:asciiTheme="minorHAnsi" w:hAnsiTheme="minorHAnsi"/>
          <w:sz w:val="22"/>
          <w:szCs w:val="22"/>
        </w:rPr>
      </w:pPr>
      <w:r w:rsidRPr="003E7483">
        <w:rPr>
          <w:rFonts w:asciiTheme="minorHAnsi" w:hAnsiTheme="minorHAnsi"/>
          <w:sz w:val="22"/>
          <w:szCs w:val="22"/>
        </w:rPr>
        <w:t xml:space="preserve">„1. Kapitał zakładowy został warunkowo podwyższony o nie więcej niż 950 550,00 zł (słownie: dziewięćset pięćdziesiąt tysięcy pięćset pięćdziesiąt złotych) poprzez emisję nie więcej niż 950 550 (słownie: dziewięćset </w:t>
      </w:r>
      <w:r w:rsidRPr="003E7483">
        <w:rPr>
          <w:rFonts w:asciiTheme="minorHAnsi" w:hAnsiTheme="minorHAnsi"/>
          <w:sz w:val="22"/>
          <w:szCs w:val="22"/>
        </w:rPr>
        <w:lastRenderedPageBreak/>
        <w:t xml:space="preserve">pięćdziesiąt tysięcy pięćset pięćdziesiąt) akcji zwykłych na okaziciela serii H </w:t>
      </w:r>
      <w:r w:rsidRPr="003E7483">
        <w:rPr>
          <w:rFonts w:asciiTheme="minorHAnsi" w:hAnsiTheme="minorHAnsi"/>
          <w:sz w:val="22"/>
          <w:szCs w:val="22"/>
        </w:rPr>
        <w:br/>
        <w:t xml:space="preserve">o wartości nominalnej 1 zł (słownie: jeden złoty) każda. </w:t>
      </w:r>
    </w:p>
    <w:p w14:paraId="530B5898" w14:textId="77777777" w:rsidR="003E7483" w:rsidRPr="003E7483" w:rsidRDefault="003E7483" w:rsidP="00DB0361">
      <w:pPr>
        <w:numPr>
          <w:ilvl w:val="0"/>
          <w:numId w:val="9"/>
        </w:numPr>
        <w:tabs>
          <w:tab w:val="left" w:pos="426"/>
          <w:tab w:val="right" w:leader="hyphen" w:pos="8931"/>
        </w:tabs>
        <w:spacing w:before="240" w:after="120" w:line="276" w:lineRule="auto"/>
        <w:ind w:left="142" w:firstLine="0"/>
        <w:contextualSpacing/>
        <w:jc w:val="both"/>
        <w:rPr>
          <w:rFonts w:asciiTheme="minorHAnsi" w:hAnsiTheme="minorHAnsi"/>
          <w:sz w:val="22"/>
          <w:szCs w:val="22"/>
        </w:rPr>
      </w:pPr>
      <w:r w:rsidRPr="003E7483">
        <w:rPr>
          <w:rFonts w:asciiTheme="minorHAnsi" w:hAnsiTheme="minorHAnsi"/>
          <w:sz w:val="22"/>
          <w:szCs w:val="22"/>
        </w:rPr>
        <w:t>Celem warunkowego podwyższenia kapitału zakładowego, o którym mowa w ust. 1 powyżej, jest przyznanie praw do objęcia akcji serii H posiadaczom warrantów subskrypcyjnych wyemitowanych na podstawie uchwały Zwyczajnego Walnego Zgromadzenia nr 22/2021 z dnia 16 czerwca 2021 r.</w:t>
      </w:r>
    </w:p>
    <w:p w14:paraId="7552A352" w14:textId="77777777" w:rsidR="003E7483" w:rsidRPr="003E7483" w:rsidRDefault="003E7483" w:rsidP="00DB0361">
      <w:pPr>
        <w:numPr>
          <w:ilvl w:val="0"/>
          <w:numId w:val="9"/>
        </w:numPr>
        <w:tabs>
          <w:tab w:val="left" w:pos="426"/>
          <w:tab w:val="right" w:leader="hyphen" w:pos="8931"/>
        </w:tabs>
        <w:spacing w:before="240" w:after="120" w:line="276" w:lineRule="auto"/>
        <w:ind w:left="142" w:firstLine="0"/>
        <w:contextualSpacing/>
        <w:jc w:val="both"/>
        <w:rPr>
          <w:rFonts w:asciiTheme="minorHAnsi" w:hAnsiTheme="minorHAnsi"/>
          <w:sz w:val="22"/>
          <w:szCs w:val="22"/>
        </w:rPr>
      </w:pPr>
      <w:r w:rsidRPr="003E7483">
        <w:rPr>
          <w:rFonts w:asciiTheme="minorHAnsi" w:hAnsiTheme="minorHAnsi"/>
          <w:sz w:val="22"/>
          <w:szCs w:val="22"/>
        </w:rPr>
        <w:t xml:space="preserve">Uprawnionymi do objęcia akcji serii H będą posiadacze warrantów  subskrypcyjnych wyemitowanych przez Spółkę na podstawie uchwały Zwyczajnego Walnego Zgromadzenia </w:t>
      </w:r>
      <w:r w:rsidRPr="003E7483">
        <w:rPr>
          <w:rFonts w:asciiTheme="minorHAnsi" w:hAnsiTheme="minorHAnsi"/>
          <w:sz w:val="22"/>
          <w:szCs w:val="22"/>
        </w:rPr>
        <w:br/>
        <w:t xml:space="preserve">nr 22/2021 z dnia 16 czerwca 2021 r. Warranty subskrypcyjne, o których mowa w zdaniu poprzednim, nie mogą być obciążane, podlegają dziedziczeniu oraz nie są zbywalne. </w:t>
      </w:r>
    </w:p>
    <w:p w14:paraId="7E507466" w14:textId="77777777" w:rsidR="003E7483" w:rsidRPr="003E7483" w:rsidRDefault="003E7483" w:rsidP="00DB0361">
      <w:pPr>
        <w:numPr>
          <w:ilvl w:val="0"/>
          <w:numId w:val="9"/>
        </w:numPr>
        <w:tabs>
          <w:tab w:val="left" w:pos="426"/>
          <w:tab w:val="right" w:leader="hyphen" w:pos="8931"/>
        </w:tabs>
        <w:spacing w:before="240" w:after="120" w:line="276" w:lineRule="auto"/>
        <w:ind w:left="142" w:firstLine="0"/>
        <w:contextualSpacing/>
        <w:jc w:val="both"/>
        <w:rPr>
          <w:rFonts w:asciiTheme="minorHAnsi" w:hAnsiTheme="minorHAnsi"/>
          <w:sz w:val="22"/>
          <w:szCs w:val="22"/>
        </w:rPr>
      </w:pPr>
      <w:r w:rsidRPr="003E7483">
        <w:rPr>
          <w:rFonts w:asciiTheme="minorHAnsi" w:hAnsiTheme="minorHAnsi"/>
          <w:sz w:val="22"/>
          <w:szCs w:val="22"/>
        </w:rPr>
        <w:t xml:space="preserve">Posiadacze Warrantów Subskrypcyjnych będą uprawnieni do wykonania wynikających </w:t>
      </w:r>
      <w:r w:rsidRPr="003E7483">
        <w:rPr>
          <w:rFonts w:asciiTheme="minorHAnsi" w:hAnsiTheme="minorHAnsi"/>
          <w:sz w:val="22"/>
          <w:szCs w:val="22"/>
        </w:rPr>
        <w:br/>
        <w:t>z Warrantów Subskrypcyjnych praw do objęcia Akcji Serii H nie wcześniej niż po upływie 24 miesięcy od daty zakończenia roku obrotowego, za który warranty danej Transzy zostały im zaoferowane (lock-</w:t>
      </w:r>
      <w:proofErr w:type="spellStart"/>
      <w:r w:rsidRPr="003E7483">
        <w:rPr>
          <w:rFonts w:asciiTheme="minorHAnsi" w:hAnsiTheme="minorHAnsi"/>
          <w:sz w:val="22"/>
          <w:szCs w:val="22"/>
        </w:rPr>
        <w:t>up</w:t>
      </w:r>
      <w:proofErr w:type="spellEnd"/>
      <w:r w:rsidRPr="003E7483">
        <w:rPr>
          <w:rFonts w:asciiTheme="minorHAnsi" w:hAnsiTheme="minorHAnsi"/>
          <w:sz w:val="22"/>
          <w:szCs w:val="22"/>
        </w:rPr>
        <w:t xml:space="preserve"> na prawo do  objęcia Akcji Serii H przez posiadaczy Warrantów Subskrypcyjnych) oraz nie później niż do dnia 31 grudnia 2027 roku.</w:t>
      </w:r>
      <w:r w:rsidRPr="003E7483" w:rsidDel="00D614E2">
        <w:rPr>
          <w:rFonts w:asciiTheme="minorHAnsi" w:hAnsiTheme="minorHAnsi"/>
          <w:sz w:val="22"/>
          <w:szCs w:val="22"/>
        </w:rPr>
        <w:t xml:space="preserve"> </w:t>
      </w:r>
    </w:p>
    <w:p w14:paraId="6F8E77BF" w14:textId="77777777" w:rsidR="003E7483" w:rsidRPr="003E7483" w:rsidRDefault="003E7483" w:rsidP="00DB0361">
      <w:pPr>
        <w:numPr>
          <w:ilvl w:val="0"/>
          <w:numId w:val="9"/>
        </w:numPr>
        <w:tabs>
          <w:tab w:val="left" w:pos="426"/>
          <w:tab w:val="right" w:leader="hyphen" w:pos="8931"/>
        </w:tabs>
        <w:spacing w:before="240" w:after="120" w:line="276" w:lineRule="auto"/>
        <w:ind w:left="142" w:firstLine="0"/>
        <w:contextualSpacing/>
        <w:jc w:val="both"/>
        <w:rPr>
          <w:rFonts w:asciiTheme="minorHAnsi" w:hAnsiTheme="minorHAnsi"/>
          <w:sz w:val="22"/>
          <w:szCs w:val="22"/>
        </w:rPr>
      </w:pPr>
      <w:r w:rsidRPr="003E7483">
        <w:rPr>
          <w:rFonts w:asciiTheme="minorHAnsi" w:hAnsiTheme="minorHAnsi"/>
          <w:sz w:val="22"/>
          <w:szCs w:val="22"/>
        </w:rPr>
        <w:t xml:space="preserve">Posiadacze Warrantów Subskrypcyjnych będą uprawnieni do wykonania wynikających </w:t>
      </w:r>
      <w:r w:rsidRPr="003E7483">
        <w:rPr>
          <w:rFonts w:asciiTheme="minorHAnsi" w:hAnsiTheme="minorHAnsi"/>
          <w:sz w:val="22"/>
          <w:szCs w:val="22"/>
        </w:rPr>
        <w:br/>
        <w:t xml:space="preserve">z Warrantów Subskrypcyjnych praw do objęcia Akcji Serii H przed upływem terminu, o którym mowa w ust. 4 w sytuacji, jeżeli przed upływem tego okresu zostanie ogłoszone wezwanie do sprzedaży więcej niż </w:t>
      </w:r>
      <w:smartTag w:uri="pwplexatsmarttags/smarttagmodule" w:element="Number2Word">
        <w:r w:rsidRPr="003E7483">
          <w:rPr>
            <w:rFonts w:asciiTheme="minorHAnsi" w:hAnsiTheme="minorHAnsi"/>
            <w:sz w:val="22"/>
            <w:szCs w:val="22"/>
          </w:rPr>
          <w:t>33</w:t>
        </w:r>
      </w:smartTag>
      <w:r w:rsidRPr="003E7483">
        <w:rPr>
          <w:rFonts w:asciiTheme="minorHAnsi" w:hAnsiTheme="minorHAnsi"/>
          <w:sz w:val="22"/>
          <w:szCs w:val="22"/>
        </w:rPr>
        <w:t xml:space="preserve">% akcji Spółki w trybie przewidzianym przez ustawę z dnia </w:t>
      </w:r>
      <w:smartTag w:uri="pwplexatsmarttags/smarttagmodule" w:element="Number2Word">
        <w:r w:rsidRPr="003E7483">
          <w:rPr>
            <w:rFonts w:asciiTheme="minorHAnsi" w:hAnsiTheme="minorHAnsi"/>
            <w:sz w:val="22"/>
            <w:szCs w:val="22"/>
          </w:rPr>
          <w:t>29</w:t>
        </w:r>
      </w:smartTag>
      <w:r w:rsidRPr="003E7483">
        <w:rPr>
          <w:rFonts w:asciiTheme="minorHAnsi" w:hAnsiTheme="minorHAnsi"/>
          <w:sz w:val="22"/>
          <w:szCs w:val="22"/>
        </w:rPr>
        <w:t xml:space="preserve"> lipca </w:t>
      </w:r>
      <w:smartTag w:uri="pwplexatsmarttags/smarttagmodule" w:element="Number2Word">
        <w:r w:rsidRPr="003E7483">
          <w:rPr>
            <w:rFonts w:asciiTheme="minorHAnsi" w:hAnsiTheme="minorHAnsi"/>
            <w:sz w:val="22"/>
            <w:szCs w:val="22"/>
          </w:rPr>
          <w:t>2005</w:t>
        </w:r>
      </w:smartTag>
      <w:r w:rsidRPr="003E7483">
        <w:rPr>
          <w:rFonts w:asciiTheme="minorHAnsi" w:hAnsiTheme="minorHAnsi"/>
          <w:sz w:val="22"/>
          <w:szCs w:val="22"/>
        </w:rPr>
        <w:t xml:space="preserve"> r. o ofercie publicznej i warunkach wprowadzania instrumentów finansowych do zorganizowanego systemu obrotu oraz o spółkach publicznych (</w:t>
      </w:r>
      <w:proofErr w:type="spellStart"/>
      <w:r w:rsidRPr="003E7483">
        <w:rPr>
          <w:rFonts w:asciiTheme="minorHAnsi" w:hAnsiTheme="minorHAnsi"/>
          <w:sz w:val="22"/>
          <w:szCs w:val="22"/>
        </w:rPr>
        <w:t>t.j</w:t>
      </w:r>
      <w:proofErr w:type="spellEnd"/>
      <w:r w:rsidRPr="003E7483">
        <w:rPr>
          <w:rFonts w:asciiTheme="minorHAnsi" w:hAnsiTheme="minorHAnsi"/>
          <w:sz w:val="22"/>
          <w:szCs w:val="22"/>
        </w:rPr>
        <w:t xml:space="preserve">. Dz. U. z  2009 r. Nr 185, poz. 1439 z </w:t>
      </w:r>
      <w:proofErr w:type="spellStart"/>
      <w:r w:rsidRPr="003E7483">
        <w:rPr>
          <w:rFonts w:asciiTheme="minorHAnsi" w:hAnsiTheme="minorHAnsi"/>
          <w:sz w:val="22"/>
          <w:szCs w:val="22"/>
        </w:rPr>
        <w:t>późn</w:t>
      </w:r>
      <w:proofErr w:type="spellEnd"/>
      <w:r w:rsidRPr="003E7483">
        <w:rPr>
          <w:rFonts w:asciiTheme="minorHAnsi" w:hAnsiTheme="minorHAnsi"/>
          <w:sz w:val="22"/>
          <w:szCs w:val="22"/>
        </w:rPr>
        <w:t xml:space="preserve">. zm.). </w:t>
      </w:r>
    </w:p>
    <w:p w14:paraId="4794BC9E" w14:textId="77777777" w:rsidR="003E7483" w:rsidRPr="003E7483" w:rsidRDefault="003E7483" w:rsidP="00DB0361">
      <w:pPr>
        <w:numPr>
          <w:ilvl w:val="0"/>
          <w:numId w:val="9"/>
        </w:numPr>
        <w:tabs>
          <w:tab w:val="left" w:pos="426"/>
          <w:tab w:val="right" w:leader="hyphen" w:pos="8931"/>
        </w:tabs>
        <w:spacing w:before="240" w:after="120" w:line="276" w:lineRule="auto"/>
        <w:ind w:left="142" w:firstLine="0"/>
        <w:contextualSpacing/>
        <w:jc w:val="both"/>
        <w:rPr>
          <w:rFonts w:asciiTheme="minorHAnsi" w:hAnsiTheme="minorHAnsi"/>
          <w:sz w:val="22"/>
          <w:szCs w:val="22"/>
        </w:rPr>
      </w:pPr>
      <w:r w:rsidRPr="003E7483">
        <w:rPr>
          <w:rFonts w:asciiTheme="minorHAnsi" w:hAnsiTheme="minorHAnsi"/>
          <w:sz w:val="22"/>
          <w:szCs w:val="22"/>
        </w:rPr>
        <w:t>Akcje serii H pokrywane będą wkładami pieniężnymi.”</w:t>
      </w:r>
    </w:p>
    <w:p w14:paraId="3014D855" w14:textId="77777777" w:rsidR="003E7483" w:rsidRPr="003E7483" w:rsidRDefault="003E7483" w:rsidP="00DB0361">
      <w:pPr>
        <w:numPr>
          <w:ilvl w:val="0"/>
          <w:numId w:val="10"/>
        </w:numPr>
        <w:tabs>
          <w:tab w:val="right" w:leader="hyphen" w:pos="8931"/>
        </w:tabs>
        <w:autoSpaceDE w:val="0"/>
        <w:autoSpaceDN w:val="0"/>
        <w:adjustRightInd w:val="0"/>
        <w:spacing w:before="240" w:after="120" w:line="276" w:lineRule="auto"/>
        <w:ind w:left="284"/>
        <w:contextualSpacing/>
        <w:jc w:val="both"/>
        <w:rPr>
          <w:rFonts w:asciiTheme="minorHAnsi" w:hAnsiTheme="minorHAnsi"/>
          <w:sz w:val="22"/>
          <w:szCs w:val="22"/>
        </w:rPr>
      </w:pPr>
      <w:r w:rsidRPr="003E7483">
        <w:rPr>
          <w:rFonts w:asciiTheme="minorHAnsi" w:hAnsiTheme="minorHAnsi"/>
          <w:sz w:val="22"/>
          <w:szCs w:val="22"/>
        </w:rPr>
        <w:t>Pozostałe postanowienia Statutu Spółki pozostają bez zmian.</w:t>
      </w:r>
    </w:p>
    <w:p w14:paraId="2ABC140A"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p>
    <w:p w14:paraId="0C599156" w14:textId="77777777" w:rsidR="003E7483" w:rsidRPr="003E7483" w:rsidRDefault="003E7483" w:rsidP="003E7483">
      <w:pPr>
        <w:keepNext/>
        <w:tabs>
          <w:tab w:val="right" w:leader="hyphen" w:pos="8931"/>
        </w:tabs>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10</w:t>
      </w:r>
    </w:p>
    <w:p w14:paraId="63295194" w14:textId="77777777" w:rsidR="003E7483" w:rsidRPr="003E7483" w:rsidRDefault="003E7483" w:rsidP="003E7483">
      <w:pPr>
        <w:tabs>
          <w:tab w:val="right" w:leader="hyphen" w:pos="8931"/>
        </w:tabs>
        <w:autoSpaceDE w:val="0"/>
        <w:autoSpaceDN w:val="0"/>
        <w:adjustRightInd w:val="0"/>
        <w:spacing w:line="276" w:lineRule="auto"/>
        <w:jc w:val="both"/>
        <w:rPr>
          <w:rFonts w:asciiTheme="minorHAnsi" w:hAnsiTheme="minorHAnsi"/>
          <w:sz w:val="22"/>
          <w:szCs w:val="22"/>
        </w:rPr>
      </w:pPr>
      <w:r w:rsidRPr="003E7483">
        <w:rPr>
          <w:rFonts w:asciiTheme="minorHAnsi" w:hAnsiTheme="minorHAnsi"/>
          <w:sz w:val="22"/>
          <w:szCs w:val="22"/>
        </w:rPr>
        <w:t xml:space="preserve">Niniejsza uchwała wchodzi w życie z dniem jej podjęcia, a w zakresie zmian Statutu z dniem ich zarejestrowania w rejestrze przedsiębiorców. </w:t>
      </w:r>
    </w:p>
    <w:p w14:paraId="2BD03503" w14:textId="77777777" w:rsidR="0030465D" w:rsidRDefault="0030465D" w:rsidP="0030465D">
      <w:pPr>
        <w:autoSpaceDE w:val="0"/>
        <w:autoSpaceDN w:val="0"/>
        <w:adjustRightInd w:val="0"/>
        <w:rPr>
          <w:rFonts w:ascii="Calibri" w:hAnsi="Calibri" w:cs="Calibri"/>
          <w:b/>
          <w:sz w:val="22"/>
          <w:szCs w:val="22"/>
        </w:rPr>
      </w:pPr>
    </w:p>
    <w:p w14:paraId="7B2B2FA2" w14:textId="2CD4700F" w:rsidR="0030465D" w:rsidRPr="00891904" w:rsidRDefault="0030465D" w:rsidP="0030465D">
      <w:pPr>
        <w:autoSpaceDE w:val="0"/>
        <w:autoSpaceDN w:val="0"/>
        <w:adjustRightInd w:val="0"/>
        <w:jc w:val="both"/>
        <w:rPr>
          <w:rFonts w:ascii="Calibri" w:hAnsi="Calibri" w:cs="Calibri"/>
          <w:b/>
          <w:sz w:val="22"/>
          <w:szCs w:val="22"/>
        </w:rPr>
      </w:pPr>
      <w:bookmarkStart w:id="23" w:name="_Hlk72144840"/>
      <w:r w:rsidRPr="00891904">
        <w:rPr>
          <w:rFonts w:ascii="Calibri" w:hAnsi="Calibri" w:cs="Calibri"/>
          <w:b/>
          <w:sz w:val="22"/>
          <w:szCs w:val="22"/>
        </w:rPr>
        <w:t xml:space="preserve">Instrukcja do głosowania dla Pełnomocnika nad Uchwałą w sprawie </w:t>
      </w:r>
      <w:r w:rsidRPr="0030465D">
        <w:rPr>
          <w:rFonts w:ascii="Calibri" w:hAnsi="Calibri" w:cs="Calibri"/>
          <w:b/>
          <w:sz w:val="22"/>
          <w:szCs w:val="22"/>
        </w:rPr>
        <w:t>ustalenia zasad przeprowadzenia przez Spółkę programu motywacyjnego na lata 2021-2024,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p>
    <w:p w14:paraId="42CF5B7A" w14:textId="77777777" w:rsidR="0030465D" w:rsidRPr="00891904" w:rsidRDefault="0030465D" w:rsidP="0030465D">
      <w:pPr>
        <w:rPr>
          <w:rFonts w:ascii="Calibri" w:hAnsi="Calibri" w:cs="Calibri"/>
          <w:sz w:val="22"/>
          <w:szCs w:val="22"/>
        </w:rPr>
      </w:pPr>
    </w:p>
    <w:p w14:paraId="27F53A74"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05D03389"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4FDAFC5C" w14:textId="77777777" w:rsidTr="00D91A25">
        <w:tc>
          <w:tcPr>
            <w:tcW w:w="3070" w:type="dxa"/>
          </w:tcPr>
          <w:p w14:paraId="1F55B583"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621128B"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DD141ED"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06D22386" w14:textId="77777777" w:rsidTr="00D91A25">
        <w:tc>
          <w:tcPr>
            <w:tcW w:w="3070" w:type="dxa"/>
            <w:shd w:val="clear" w:color="auto" w:fill="auto"/>
          </w:tcPr>
          <w:p w14:paraId="1F103868" w14:textId="77777777" w:rsidR="0030465D" w:rsidRPr="00891904" w:rsidRDefault="0030465D" w:rsidP="00D91A25">
            <w:pPr>
              <w:jc w:val="center"/>
              <w:rPr>
                <w:rFonts w:ascii="Calibri" w:hAnsi="Calibri" w:cs="Calibri"/>
                <w:sz w:val="22"/>
                <w:szCs w:val="22"/>
              </w:rPr>
            </w:pPr>
          </w:p>
          <w:p w14:paraId="4C509F3C"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4BF99624" w14:textId="77777777" w:rsidR="0030465D" w:rsidRPr="00891904" w:rsidRDefault="0030465D" w:rsidP="00D91A25">
            <w:pPr>
              <w:rPr>
                <w:rFonts w:ascii="Calibri" w:hAnsi="Calibri" w:cs="Calibri"/>
                <w:sz w:val="22"/>
                <w:szCs w:val="22"/>
              </w:rPr>
            </w:pPr>
          </w:p>
        </w:tc>
        <w:tc>
          <w:tcPr>
            <w:tcW w:w="3070" w:type="dxa"/>
            <w:shd w:val="clear" w:color="auto" w:fill="auto"/>
          </w:tcPr>
          <w:p w14:paraId="4101B8A6" w14:textId="77777777" w:rsidR="0030465D" w:rsidRPr="00891904" w:rsidRDefault="0030465D" w:rsidP="00D91A25">
            <w:pPr>
              <w:jc w:val="center"/>
              <w:rPr>
                <w:rFonts w:ascii="Calibri" w:hAnsi="Calibri" w:cs="Calibri"/>
                <w:sz w:val="22"/>
                <w:szCs w:val="22"/>
              </w:rPr>
            </w:pPr>
          </w:p>
          <w:p w14:paraId="7A157C69"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552CC9F" w14:textId="77777777" w:rsidR="0030465D" w:rsidRPr="00891904" w:rsidRDefault="0030465D" w:rsidP="00D91A25">
            <w:pPr>
              <w:jc w:val="center"/>
              <w:rPr>
                <w:rFonts w:ascii="Calibri" w:hAnsi="Calibri" w:cs="Calibri"/>
                <w:sz w:val="22"/>
                <w:szCs w:val="22"/>
              </w:rPr>
            </w:pPr>
          </w:p>
          <w:p w14:paraId="7480A8A1"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46A9890C"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D5A75A4" w14:textId="40EA222F" w:rsidR="003E7483" w:rsidRDefault="0030465D" w:rsidP="0030465D">
      <w:pPr>
        <w:autoSpaceDE w:val="0"/>
        <w:autoSpaceDN w:val="0"/>
        <w:adjustRightInd w:val="0"/>
        <w:spacing w:before="120" w:after="120" w:line="276" w:lineRule="auto"/>
        <w:jc w:val="both"/>
        <w:rPr>
          <w:rFonts w:asciiTheme="minorHAnsi" w:eastAsiaTheme="minorHAnsi" w:hAnsiTheme="minorHAnsi" w:cstheme="minorHAnsi"/>
          <w:bCs/>
          <w:i/>
          <w:sz w:val="22"/>
          <w:szCs w:val="22"/>
          <w:lang w:eastAsia="en-US"/>
        </w:rPr>
      </w:pPr>
      <w:r w:rsidRPr="00891904">
        <w:rPr>
          <w:rFonts w:ascii="Calibri" w:hAnsi="Calibri" w:cs="Calibri"/>
          <w:sz w:val="22"/>
          <w:szCs w:val="22"/>
        </w:rPr>
        <w:t>Głosowanie poprzez zaznaczenie odpowiedniej rubryki krzyżykiem („X”)</w:t>
      </w:r>
      <w:bookmarkEnd w:id="23"/>
      <w:r w:rsidR="003E7483" w:rsidRPr="003E7483">
        <w:rPr>
          <w:rFonts w:asciiTheme="minorHAnsi" w:eastAsiaTheme="minorHAnsi" w:hAnsiTheme="minorHAnsi" w:cstheme="minorHAnsi"/>
          <w:bCs/>
          <w:i/>
          <w:sz w:val="22"/>
          <w:szCs w:val="22"/>
          <w:lang w:eastAsia="en-US"/>
        </w:rPr>
        <w:br w:type="page"/>
      </w:r>
    </w:p>
    <w:p w14:paraId="4AD5C63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24" w:name="_Hlk70507120"/>
      <w:r w:rsidRPr="003E7483">
        <w:rPr>
          <w:rFonts w:asciiTheme="minorHAnsi" w:eastAsia="Calibri" w:hAnsiTheme="minorHAnsi" w:cstheme="minorHAnsi"/>
          <w:b/>
          <w:sz w:val="22"/>
          <w:szCs w:val="22"/>
          <w:lang w:eastAsia="en-US"/>
        </w:rPr>
        <w:lastRenderedPageBreak/>
        <w:t>Uchwała Nr …/2021</w:t>
      </w:r>
    </w:p>
    <w:p w14:paraId="06213992"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Zwyczajnego Walnego Zgromadzenia KRUK S.A.</w:t>
      </w:r>
    </w:p>
    <w:p w14:paraId="43AA3B81"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z siedzibą we Wrocławiu z dnia 16 czerwca 2021 r.</w:t>
      </w:r>
    </w:p>
    <w:p w14:paraId="74B996CE" w14:textId="77777777" w:rsidR="003E7483" w:rsidRPr="003E7483" w:rsidRDefault="003E7483" w:rsidP="003E7483">
      <w:pPr>
        <w:spacing w:after="160" w:line="259" w:lineRule="auto"/>
        <w:rPr>
          <w:rFonts w:ascii="Calibri" w:eastAsia="Calibri" w:hAnsi="Calibri"/>
          <w:sz w:val="22"/>
          <w:szCs w:val="22"/>
          <w:lang w:eastAsia="en-US"/>
        </w:rPr>
      </w:pPr>
    </w:p>
    <w:p w14:paraId="0EDB5FF7" w14:textId="77777777" w:rsidR="003E7483" w:rsidRPr="003E7483" w:rsidRDefault="003E7483" w:rsidP="003E7483">
      <w:pPr>
        <w:spacing w:after="160" w:line="259" w:lineRule="auto"/>
        <w:jc w:val="both"/>
        <w:rPr>
          <w:rFonts w:ascii="Calibri" w:eastAsia="Calibri" w:hAnsi="Calibri"/>
          <w:sz w:val="22"/>
          <w:szCs w:val="22"/>
          <w:lang w:eastAsia="en-US"/>
        </w:rPr>
      </w:pPr>
      <w:r w:rsidRPr="003E7483">
        <w:rPr>
          <w:rFonts w:ascii="Calibri" w:eastAsia="Calibri" w:hAnsi="Calibri"/>
          <w:sz w:val="22"/>
          <w:szCs w:val="22"/>
          <w:lang w:eastAsia="en-US"/>
        </w:rPr>
        <w:t>w sprawie: umorzenia akcji własnych nabytych przez Spółkę.</w:t>
      </w:r>
    </w:p>
    <w:p w14:paraId="2BAA4773" w14:textId="77777777" w:rsidR="0030465D" w:rsidRDefault="0030465D" w:rsidP="003E7483">
      <w:pPr>
        <w:spacing w:after="160" w:line="259" w:lineRule="auto"/>
        <w:jc w:val="both"/>
        <w:rPr>
          <w:rFonts w:ascii="Calibri" w:eastAsia="Calibri" w:hAnsi="Calibri"/>
          <w:sz w:val="22"/>
          <w:szCs w:val="22"/>
          <w:lang w:eastAsia="en-US"/>
        </w:rPr>
      </w:pPr>
    </w:p>
    <w:p w14:paraId="5CF6DD33" w14:textId="60B7E853" w:rsidR="003E7483" w:rsidRPr="003E7483" w:rsidRDefault="003E7483" w:rsidP="0030465D">
      <w:pPr>
        <w:spacing w:line="259" w:lineRule="auto"/>
        <w:jc w:val="both"/>
        <w:rPr>
          <w:rFonts w:ascii="Calibri" w:eastAsia="Calibri" w:hAnsi="Calibri"/>
          <w:sz w:val="22"/>
          <w:szCs w:val="22"/>
          <w:lang w:eastAsia="en-US"/>
        </w:rPr>
      </w:pPr>
      <w:r w:rsidRPr="003E7483">
        <w:rPr>
          <w:rFonts w:ascii="Calibri" w:eastAsia="Calibri" w:hAnsi="Calibri"/>
          <w:sz w:val="22"/>
          <w:szCs w:val="22"/>
          <w:lang w:eastAsia="en-US"/>
        </w:rPr>
        <w:t xml:space="preserve">Działając na podstawie art. </w:t>
      </w:r>
      <w:r w:rsidRPr="003E7483">
        <w:rPr>
          <w:rFonts w:asciiTheme="minorHAnsi" w:eastAsiaTheme="minorHAnsi" w:hAnsiTheme="minorHAnsi" w:cstheme="minorBidi"/>
          <w:sz w:val="22"/>
          <w:szCs w:val="22"/>
          <w:lang w:eastAsia="en-US"/>
        </w:rPr>
        <w:t xml:space="preserve">359 § 1 i § 2, </w:t>
      </w:r>
      <w:r w:rsidRPr="003E7483">
        <w:rPr>
          <w:rFonts w:ascii="Calibri" w:eastAsia="Calibri" w:hAnsi="Calibri"/>
          <w:sz w:val="22"/>
          <w:szCs w:val="22"/>
          <w:lang w:eastAsia="en-US"/>
        </w:rPr>
        <w:t xml:space="preserve">art. 360 § 2 pkt 2) </w:t>
      </w:r>
      <w:r w:rsidRPr="003E7483">
        <w:rPr>
          <w:rFonts w:asciiTheme="minorHAnsi" w:eastAsiaTheme="minorHAnsi" w:hAnsiTheme="minorHAnsi" w:cstheme="minorBidi"/>
          <w:sz w:val="22"/>
          <w:szCs w:val="22"/>
          <w:lang w:eastAsia="en-US"/>
        </w:rPr>
        <w:t>Kodeksu spółek handlowych</w:t>
      </w:r>
      <w:r w:rsidRPr="003E7483">
        <w:rPr>
          <w:rFonts w:ascii="Calibri" w:eastAsia="Calibri" w:hAnsi="Calibri"/>
          <w:sz w:val="22"/>
          <w:szCs w:val="22"/>
          <w:lang w:eastAsia="en-US"/>
        </w:rPr>
        <w:t>, oraz § 5 ust. 1 i 2 Statutu Spółki, Zwyczajne Walne Zgromadzenie uchwala, co nas</w:t>
      </w:r>
      <w:r w:rsidR="0030465D">
        <w:rPr>
          <w:rFonts w:ascii="Calibri" w:eastAsia="Calibri" w:hAnsi="Calibri"/>
          <w:sz w:val="22"/>
          <w:szCs w:val="22"/>
          <w:lang w:eastAsia="en-US"/>
        </w:rPr>
        <w:t>t</w:t>
      </w:r>
      <w:r w:rsidRPr="003E7483">
        <w:rPr>
          <w:rFonts w:ascii="Calibri" w:eastAsia="Calibri" w:hAnsi="Calibri"/>
          <w:sz w:val="22"/>
          <w:szCs w:val="22"/>
          <w:lang w:eastAsia="en-US"/>
        </w:rPr>
        <w:t>ępuje:</w:t>
      </w:r>
    </w:p>
    <w:p w14:paraId="0590E87D" w14:textId="77777777" w:rsidR="003E7483" w:rsidRPr="003E7483" w:rsidRDefault="003E7483" w:rsidP="0030465D">
      <w:pPr>
        <w:spacing w:line="259" w:lineRule="auto"/>
        <w:jc w:val="center"/>
        <w:rPr>
          <w:rFonts w:ascii="Calibri" w:eastAsia="Calibri" w:hAnsi="Calibri"/>
          <w:sz w:val="22"/>
          <w:szCs w:val="22"/>
          <w:lang w:eastAsia="en-US"/>
        </w:rPr>
      </w:pPr>
      <w:r w:rsidRPr="003E7483">
        <w:rPr>
          <w:rFonts w:ascii="Calibri" w:eastAsia="Calibri" w:hAnsi="Calibri"/>
          <w:sz w:val="22"/>
          <w:szCs w:val="22"/>
          <w:lang w:eastAsia="en-US"/>
        </w:rPr>
        <w:t>§1</w:t>
      </w:r>
    </w:p>
    <w:p w14:paraId="2333B9A9" w14:textId="195E1EFA" w:rsidR="003E7483" w:rsidRPr="003E7483" w:rsidRDefault="003E7483" w:rsidP="00DB0361">
      <w:pPr>
        <w:numPr>
          <w:ilvl w:val="0"/>
          <w:numId w:val="14"/>
        </w:numPr>
        <w:spacing w:before="240" w:after="160" w:line="276" w:lineRule="auto"/>
        <w:contextualSpacing/>
        <w:jc w:val="both"/>
        <w:rPr>
          <w:rFonts w:ascii="Calibri" w:eastAsia="Calibri" w:hAnsi="Calibri"/>
          <w:sz w:val="22"/>
          <w:szCs w:val="22"/>
        </w:rPr>
      </w:pPr>
      <w:r w:rsidRPr="003E7483">
        <w:rPr>
          <w:rFonts w:ascii="Calibri" w:eastAsia="Calibri" w:hAnsi="Calibri"/>
          <w:sz w:val="22"/>
          <w:szCs w:val="22"/>
        </w:rPr>
        <w:t xml:space="preserve">Zwyczajne Walne Zgromadzenie KRUK S.A. z siedzibą we Wrocławiu, postanawia umorzyć dobrowolnie 271.000 (słownie: dwieście siedemdziesiąt jeden tysięcy) akcji Spółki zwykłych na okaziciela o wartości nominalnej 1,00 zł (jeden złoty) każda, tj. o łącznej wartości nominalnej </w:t>
      </w:r>
      <w:r w:rsidRPr="003E7483">
        <w:rPr>
          <w:rFonts w:ascii="Calibri" w:eastAsia="Calibri" w:hAnsi="Calibri"/>
          <w:sz w:val="22"/>
          <w:szCs w:val="22"/>
        </w:rPr>
        <w:br/>
        <w:t xml:space="preserve">271 000,00 zł (słownie: dwieście siedemdziesiąt jeden tysięcy złotych), zdematerializowanych </w:t>
      </w:r>
      <w:r w:rsidRPr="003E7483">
        <w:rPr>
          <w:rFonts w:ascii="Calibri" w:eastAsia="Calibri" w:hAnsi="Calibri"/>
          <w:sz w:val="22"/>
          <w:szCs w:val="22"/>
        </w:rPr>
        <w:br/>
        <w:t xml:space="preserve">i oznaczonych przez Krajowy Depozyt Papierów Wartościowych S.A. kodem ISIN PLKRK0000010 (Akcje Własne), które Spółka nabyła w ramach realizowanego przez nią nabycia akcji własnych </w:t>
      </w:r>
      <w:r w:rsidRPr="003E7483">
        <w:rPr>
          <w:rFonts w:ascii="Calibri" w:eastAsia="Calibri" w:hAnsi="Calibri"/>
          <w:sz w:val="22"/>
          <w:szCs w:val="22"/>
        </w:rPr>
        <w:br/>
        <w:t xml:space="preserve">w celu umorzenia na podstawie uchwały nr 7/2020 Zwyczajnego Walnego Zgromadzenia KRUK S.A. z dnia 31 sierpnia 2020 r. w sprawie </w:t>
      </w:r>
      <w:r w:rsidRPr="003E7483">
        <w:rPr>
          <w:rFonts w:ascii="Calibri" w:eastAsia="Calibri" w:hAnsi="Calibri"/>
          <w:i/>
          <w:iCs/>
          <w:sz w:val="22"/>
          <w:szCs w:val="22"/>
        </w:rPr>
        <w:t>podziału zysku netto Spółki KRUK S.A. oraz upoważnienia Zarządu do nabycia akcji własnych Spółki w celu ich umorzenia oraz w sprawie utworzenia kapitału rezerwowego na cele nabycia tych akcji,</w:t>
      </w:r>
      <w:r w:rsidRPr="003E7483">
        <w:rPr>
          <w:rFonts w:ascii="Calibri" w:eastAsia="Calibri" w:hAnsi="Calibri"/>
          <w:sz w:val="22"/>
          <w:szCs w:val="22"/>
        </w:rPr>
        <w:t xml:space="preserve"> a także uchwały nr 187/2020 Zarządu Spółki z dnia 13 października 2020 r. w sprawie </w:t>
      </w:r>
      <w:r w:rsidRPr="003E7483">
        <w:rPr>
          <w:rFonts w:ascii="Calibri" w:eastAsia="Calibri" w:hAnsi="Calibri"/>
          <w:i/>
          <w:iCs/>
          <w:sz w:val="22"/>
          <w:szCs w:val="22"/>
        </w:rPr>
        <w:t>zaproszenia do składania przez akcjonariuszy ofert zbycia akcji KRUK S.A.</w:t>
      </w:r>
      <w:r w:rsidRPr="003E7483">
        <w:rPr>
          <w:rFonts w:ascii="Calibri" w:eastAsia="Calibri" w:hAnsi="Calibri"/>
          <w:sz w:val="22"/>
          <w:szCs w:val="22"/>
        </w:rPr>
        <w:t xml:space="preserve"> Zgodnie z w/w uchwałami, Spółka została upoważniona do nabycia do 271.000 (słownie: dwieście siedemdziesiąt jeden tysięcy) akcji własnych Spółki w celu umorzenia, w okresie do dnia 30 listopada 2020 r. Akcje Własne skupione zostały w ramach transakcji realizowanych poza rynkiem regulowanym. W związku z realizacją skupu całej przewidzianej uchwałą puli akcji, skup akcji własnych zakończono, a udzielone Zarządowi w Uchwale stosowne upoważnienie wygasło.</w:t>
      </w:r>
    </w:p>
    <w:p w14:paraId="12664F5B" w14:textId="4AD72C18" w:rsidR="003E7483" w:rsidRPr="003E7483" w:rsidRDefault="003E7483" w:rsidP="00DB0361">
      <w:pPr>
        <w:numPr>
          <w:ilvl w:val="0"/>
          <w:numId w:val="14"/>
        </w:numPr>
        <w:spacing w:before="240" w:after="160" w:line="276" w:lineRule="auto"/>
        <w:contextualSpacing/>
        <w:jc w:val="both"/>
        <w:rPr>
          <w:rFonts w:ascii="Calibri" w:eastAsia="Calibri" w:hAnsi="Calibri"/>
          <w:sz w:val="22"/>
          <w:szCs w:val="22"/>
        </w:rPr>
      </w:pPr>
      <w:r w:rsidRPr="003E7483">
        <w:rPr>
          <w:rFonts w:ascii="Calibri" w:eastAsia="Calibri" w:hAnsi="Calibri"/>
          <w:sz w:val="22"/>
          <w:szCs w:val="22"/>
        </w:rPr>
        <w:t>Umorzeniu ulegają Akcje Własne K</w:t>
      </w:r>
      <w:r w:rsidRPr="003E7483">
        <w:rPr>
          <w:rFonts w:ascii="Calibri" w:eastAsia="Calibri" w:hAnsi="Calibri"/>
          <w:sz w:val="20"/>
          <w:szCs w:val="20"/>
        </w:rPr>
        <w:t>RUK</w:t>
      </w:r>
      <w:r w:rsidRPr="003E7483">
        <w:rPr>
          <w:rFonts w:ascii="Calibri" w:eastAsia="Calibri" w:hAnsi="Calibri"/>
          <w:sz w:val="22"/>
          <w:szCs w:val="22"/>
        </w:rPr>
        <w:t xml:space="preserve"> S.A. nabyte przez Spółkę za zgodą akcjonariuszy, za wynagrodzeniem odpowiadającym warunkom określonym w Uchwale nr 7/2020 Zwyczajnego Walnego Zgromadzenia KRUK S.A. z dnia 31 sierpnia 2020 r., wynoszącym łącznie 94 850 000,00 zł (dziewięćdziesiąt cztery miliony osiemset pięćdziesiąt tysięcy złotych 00/100). Niniejsza kwota nie zawiera kwoty 200 000,00 zł na pokrycie kosztów nabycia akcji własnych. </w:t>
      </w:r>
    </w:p>
    <w:p w14:paraId="79FF0A0E" w14:textId="77777777" w:rsidR="003E7483" w:rsidRPr="003E7483" w:rsidRDefault="003E7483" w:rsidP="00DB0361">
      <w:pPr>
        <w:numPr>
          <w:ilvl w:val="0"/>
          <w:numId w:val="14"/>
        </w:numPr>
        <w:spacing w:before="240" w:after="160" w:line="276" w:lineRule="auto"/>
        <w:contextualSpacing/>
        <w:jc w:val="both"/>
        <w:rPr>
          <w:rFonts w:ascii="Calibri" w:eastAsia="Calibri" w:hAnsi="Calibri"/>
          <w:sz w:val="22"/>
          <w:szCs w:val="22"/>
        </w:rPr>
      </w:pPr>
      <w:r w:rsidRPr="003E7483">
        <w:rPr>
          <w:rFonts w:ascii="Calibri" w:eastAsia="Calibri" w:hAnsi="Calibri"/>
          <w:sz w:val="22"/>
          <w:szCs w:val="22"/>
        </w:rPr>
        <w:t>Wynikające z umorzenia Akcji Własnych obniżenie kapitału zakładowego Spółki nastąpi w drodze uchwały niniejszego Walnego Zgromadzenia i zmiany Statutu Spółki bez zachowania procedury konwokacyjnej, o której mowa w art. 456 § 1 Kodeksu spółek handlowych, na podstawie art. 360 § 2 pkt 2) Kodeksu spółek handlowych, gdyż wynagrodzenie akcjonariuszy za Akcje Własne zostało zapłacone wyłącznie z kwoty, która zgodnie z art. 348 §1 Kodeksu spółek handlowych może być przeznaczona do podziału między akcjonariuszy, zgodnie z Uchwałą nr 7/2020 Zwyczajnego Walnego Zgromadzenia KRUK S.A. z dnia 31 sierpnia 2020 r.</w:t>
      </w:r>
    </w:p>
    <w:p w14:paraId="4831BD89" w14:textId="77777777" w:rsidR="003E7483" w:rsidRPr="003E7483" w:rsidRDefault="003E7483" w:rsidP="00DB0361">
      <w:pPr>
        <w:numPr>
          <w:ilvl w:val="0"/>
          <w:numId w:val="14"/>
        </w:numPr>
        <w:spacing w:before="240" w:after="160" w:line="276" w:lineRule="auto"/>
        <w:contextualSpacing/>
        <w:jc w:val="both"/>
        <w:rPr>
          <w:rFonts w:ascii="Calibri" w:eastAsia="Calibri" w:hAnsi="Calibri"/>
          <w:sz w:val="22"/>
          <w:szCs w:val="22"/>
        </w:rPr>
      </w:pPr>
      <w:r w:rsidRPr="003E7483">
        <w:rPr>
          <w:rFonts w:ascii="Calibri" w:eastAsia="Calibri" w:hAnsi="Calibri"/>
          <w:sz w:val="22"/>
          <w:szCs w:val="22"/>
        </w:rPr>
        <w:t>Umorzenie nastąpi poprzez obniżenie kapitału zakładowego Spółki o kwotę odpowiadającą łącznej wartości nominalnej umarzanych Akcji Własnych, tj. o kwotę 271.000,00 zł (słownie: dwieście siedemdziesiąt jeden tysięcy złotych 00/100), z kwoty 19 011 045,00 zł  (dziewiętnaście milionów jedenaście tysięcy czterdzieści pięć złotych 00/100), do kwoty 18 740 045,00 zł (osiemnaście milionów siedemset czterdzieści tysięcy czterdzieści pięć złotych 00/100).</w:t>
      </w:r>
    </w:p>
    <w:p w14:paraId="374113C0" w14:textId="77777777" w:rsidR="003E7483" w:rsidRPr="003E7483" w:rsidRDefault="003E7483" w:rsidP="00DB0361">
      <w:pPr>
        <w:numPr>
          <w:ilvl w:val="0"/>
          <w:numId w:val="14"/>
        </w:numPr>
        <w:spacing w:before="240" w:after="160" w:line="259" w:lineRule="auto"/>
        <w:contextualSpacing/>
        <w:jc w:val="both"/>
        <w:rPr>
          <w:rFonts w:ascii="Calibri" w:eastAsia="Calibri" w:hAnsi="Calibri"/>
          <w:sz w:val="22"/>
          <w:szCs w:val="22"/>
        </w:rPr>
      </w:pPr>
      <w:r w:rsidRPr="003E7483">
        <w:rPr>
          <w:rFonts w:ascii="Calibri" w:eastAsia="Calibri" w:hAnsi="Calibri"/>
          <w:sz w:val="22"/>
          <w:szCs w:val="22"/>
        </w:rPr>
        <w:t>Umorzenie Akcji Własnych nastąpi z chwilą zarejestrowania przez właściwy sąd rejestrowy obniżenia kapitału zakładowego.</w:t>
      </w:r>
    </w:p>
    <w:p w14:paraId="569F8491" w14:textId="77777777" w:rsidR="003E7483" w:rsidRPr="003E7483" w:rsidRDefault="003E7483" w:rsidP="00DB0361">
      <w:pPr>
        <w:numPr>
          <w:ilvl w:val="0"/>
          <w:numId w:val="14"/>
        </w:numPr>
        <w:spacing w:before="240" w:after="160" w:line="259" w:lineRule="auto"/>
        <w:contextualSpacing/>
        <w:jc w:val="both"/>
        <w:rPr>
          <w:rFonts w:ascii="Calibri" w:eastAsia="Calibri" w:hAnsi="Calibri"/>
          <w:sz w:val="22"/>
          <w:szCs w:val="22"/>
        </w:rPr>
      </w:pPr>
      <w:r w:rsidRPr="003E7483">
        <w:rPr>
          <w:rFonts w:ascii="Calibri" w:eastAsia="Calibri" w:hAnsi="Calibri"/>
          <w:sz w:val="22"/>
          <w:szCs w:val="22"/>
        </w:rPr>
        <w:t>Obniżenie kapitału zakładowego i związana z tym zmiana statutu nastąpi na podstawie odrębnej uchwały podjętej przez niniejsze Zwyczajne Walne Zgromadzenie.</w:t>
      </w:r>
    </w:p>
    <w:p w14:paraId="5BAE8962" w14:textId="77777777" w:rsidR="003E7483" w:rsidRPr="003E7483" w:rsidRDefault="003E7483" w:rsidP="0030465D">
      <w:pPr>
        <w:spacing w:line="259" w:lineRule="auto"/>
        <w:jc w:val="center"/>
        <w:rPr>
          <w:rFonts w:ascii="Calibri" w:eastAsia="Calibri" w:hAnsi="Calibri"/>
          <w:sz w:val="22"/>
          <w:szCs w:val="22"/>
          <w:lang w:eastAsia="en-US"/>
        </w:rPr>
      </w:pPr>
      <w:r w:rsidRPr="003E7483">
        <w:rPr>
          <w:rFonts w:ascii="Calibri" w:eastAsia="Calibri" w:hAnsi="Calibri"/>
          <w:sz w:val="22"/>
          <w:szCs w:val="22"/>
          <w:lang w:eastAsia="en-US"/>
        </w:rPr>
        <w:lastRenderedPageBreak/>
        <w:t>§ 2</w:t>
      </w:r>
    </w:p>
    <w:p w14:paraId="51D95F13" w14:textId="77777777" w:rsidR="003E7483" w:rsidRPr="003E7483" w:rsidRDefault="003E7483" w:rsidP="003E7483">
      <w:pPr>
        <w:spacing w:after="160" w:line="259" w:lineRule="auto"/>
        <w:jc w:val="both"/>
        <w:rPr>
          <w:rFonts w:ascii="Calibri" w:eastAsia="Calibri" w:hAnsi="Calibri"/>
          <w:sz w:val="22"/>
          <w:szCs w:val="22"/>
          <w:lang w:eastAsia="en-US"/>
        </w:rPr>
      </w:pPr>
      <w:r w:rsidRPr="003E7483">
        <w:rPr>
          <w:rFonts w:ascii="Calibri" w:eastAsia="Calibri" w:hAnsi="Calibri"/>
          <w:sz w:val="22"/>
          <w:szCs w:val="22"/>
          <w:lang w:eastAsia="en-US"/>
        </w:rPr>
        <w:t>Uchwała wchodzi w życie z dniem podjęcia, z zastrzeżeniem § 1 pkt. 5 powyżej.</w:t>
      </w:r>
    </w:p>
    <w:p w14:paraId="53238A4E" w14:textId="44CC40E4" w:rsidR="0030465D" w:rsidRPr="00891904" w:rsidRDefault="0030465D" w:rsidP="0030465D">
      <w:pPr>
        <w:autoSpaceDE w:val="0"/>
        <w:autoSpaceDN w:val="0"/>
        <w:adjustRightInd w:val="0"/>
        <w:jc w:val="both"/>
        <w:rPr>
          <w:rFonts w:ascii="Calibri" w:hAnsi="Calibri" w:cs="Calibri"/>
          <w:b/>
          <w:sz w:val="22"/>
          <w:szCs w:val="22"/>
        </w:rPr>
      </w:pPr>
      <w:bookmarkStart w:id="25" w:name="_Hlk72145045"/>
      <w:r w:rsidRPr="00891904">
        <w:rPr>
          <w:rFonts w:ascii="Calibri" w:hAnsi="Calibri" w:cs="Calibri"/>
          <w:b/>
          <w:sz w:val="22"/>
          <w:szCs w:val="22"/>
        </w:rPr>
        <w:t xml:space="preserve">Instrukcja do głosowania dla Pełnomocnika nad Uchwałą w sprawie </w:t>
      </w:r>
      <w:r w:rsidRPr="0030465D">
        <w:rPr>
          <w:rFonts w:ascii="Calibri" w:hAnsi="Calibri" w:cs="Calibri"/>
          <w:b/>
          <w:sz w:val="22"/>
          <w:szCs w:val="22"/>
        </w:rPr>
        <w:t>umorzenia akcji własnych nabytych przez Spółkę.</w:t>
      </w:r>
    </w:p>
    <w:p w14:paraId="11FDE39E"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5411D819"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70A332AD" w14:textId="77777777" w:rsidTr="00D91A25">
        <w:tc>
          <w:tcPr>
            <w:tcW w:w="3070" w:type="dxa"/>
          </w:tcPr>
          <w:p w14:paraId="4B9C1DA9"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F2AA96C"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2B26395" w14:textId="77777777" w:rsidR="0030465D" w:rsidRPr="00891904" w:rsidRDefault="0030465D"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36D799C1" w14:textId="77777777" w:rsidTr="00D91A25">
        <w:tc>
          <w:tcPr>
            <w:tcW w:w="3070" w:type="dxa"/>
            <w:shd w:val="clear" w:color="auto" w:fill="auto"/>
          </w:tcPr>
          <w:p w14:paraId="3FDC1819" w14:textId="77777777" w:rsidR="0030465D" w:rsidRPr="00891904" w:rsidRDefault="0030465D" w:rsidP="00D91A25">
            <w:pPr>
              <w:jc w:val="center"/>
              <w:rPr>
                <w:rFonts w:ascii="Calibri" w:hAnsi="Calibri" w:cs="Calibri"/>
                <w:sz w:val="22"/>
                <w:szCs w:val="22"/>
              </w:rPr>
            </w:pPr>
          </w:p>
          <w:p w14:paraId="79955DA8"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7236E96B" w14:textId="77777777" w:rsidR="0030465D" w:rsidRPr="00891904" w:rsidRDefault="0030465D" w:rsidP="00D91A25">
            <w:pPr>
              <w:rPr>
                <w:rFonts w:ascii="Calibri" w:hAnsi="Calibri" w:cs="Calibri"/>
                <w:sz w:val="22"/>
                <w:szCs w:val="22"/>
              </w:rPr>
            </w:pPr>
          </w:p>
        </w:tc>
        <w:tc>
          <w:tcPr>
            <w:tcW w:w="3070" w:type="dxa"/>
            <w:shd w:val="clear" w:color="auto" w:fill="auto"/>
          </w:tcPr>
          <w:p w14:paraId="3FA5A395" w14:textId="77777777" w:rsidR="0030465D" w:rsidRPr="00891904" w:rsidRDefault="0030465D" w:rsidP="00D91A25">
            <w:pPr>
              <w:jc w:val="center"/>
              <w:rPr>
                <w:rFonts w:ascii="Calibri" w:hAnsi="Calibri" w:cs="Calibri"/>
                <w:sz w:val="22"/>
                <w:szCs w:val="22"/>
              </w:rPr>
            </w:pPr>
          </w:p>
          <w:p w14:paraId="508172C1"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11C37F9" w14:textId="77777777" w:rsidR="0030465D" w:rsidRPr="00891904" w:rsidRDefault="0030465D" w:rsidP="00D91A25">
            <w:pPr>
              <w:jc w:val="center"/>
              <w:rPr>
                <w:rFonts w:ascii="Calibri" w:hAnsi="Calibri" w:cs="Calibri"/>
                <w:sz w:val="22"/>
                <w:szCs w:val="22"/>
              </w:rPr>
            </w:pPr>
          </w:p>
          <w:p w14:paraId="029C077B" w14:textId="77777777" w:rsidR="0030465D" w:rsidRPr="00891904" w:rsidRDefault="0030465D"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08325111"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910709C" w14:textId="6AE2408B" w:rsidR="003E7483" w:rsidRDefault="0030465D" w:rsidP="00814DA3">
      <w:pPr>
        <w:spacing w:after="240" w:line="276" w:lineRule="auto"/>
        <w:ind w:left="1134" w:hanging="1134"/>
        <w:jc w:val="both"/>
        <w:rPr>
          <w:rFonts w:ascii="Calibri" w:hAnsi="Calibri" w:cs="Calibri"/>
          <w:sz w:val="22"/>
          <w:szCs w:val="22"/>
        </w:rPr>
      </w:pPr>
      <w:r w:rsidRPr="00891904">
        <w:rPr>
          <w:rFonts w:ascii="Calibri" w:hAnsi="Calibri" w:cs="Calibri"/>
          <w:sz w:val="22"/>
          <w:szCs w:val="22"/>
        </w:rPr>
        <w:t>Głosowanie poprzez zaznaczenie odpowiedniej rubryki krzyżykiem („X”)</w:t>
      </w:r>
      <w:bookmarkEnd w:id="25"/>
    </w:p>
    <w:p w14:paraId="6FF8ACA9" w14:textId="77777777" w:rsidR="0030465D" w:rsidRPr="003E7483" w:rsidRDefault="0030465D"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410C925"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03014F89"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Zwyczajnego Walnego Zgromadzenia KRUK S.A.</w:t>
      </w:r>
    </w:p>
    <w:p w14:paraId="6454EBFF"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z siedzibą we Wrocławiu z dnia z dnia 16 czerwca 2021 r.</w:t>
      </w:r>
    </w:p>
    <w:p w14:paraId="28EE7C71" w14:textId="77777777" w:rsidR="003E7483" w:rsidRPr="003E7483" w:rsidRDefault="003E7483" w:rsidP="003E7483">
      <w:pPr>
        <w:spacing w:line="259" w:lineRule="auto"/>
        <w:rPr>
          <w:rFonts w:ascii="Calibri" w:eastAsia="Calibri" w:hAnsi="Calibri"/>
          <w:sz w:val="22"/>
          <w:szCs w:val="22"/>
          <w:lang w:eastAsia="en-US"/>
        </w:rPr>
      </w:pPr>
    </w:p>
    <w:p w14:paraId="6028CD9F" w14:textId="77777777" w:rsidR="003E7483" w:rsidRPr="003E7483" w:rsidRDefault="003E7483" w:rsidP="003E7483">
      <w:pPr>
        <w:spacing w:line="259" w:lineRule="auto"/>
        <w:ind w:left="993" w:hanging="993"/>
        <w:rPr>
          <w:rFonts w:ascii="Calibri" w:eastAsia="Calibri" w:hAnsi="Calibri"/>
          <w:sz w:val="22"/>
          <w:szCs w:val="22"/>
          <w:lang w:eastAsia="en-US"/>
        </w:rPr>
      </w:pPr>
      <w:r w:rsidRPr="003E7483">
        <w:rPr>
          <w:rFonts w:ascii="Calibri" w:eastAsia="Calibri" w:hAnsi="Calibri"/>
          <w:sz w:val="22"/>
          <w:szCs w:val="22"/>
          <w:lang w:eastAsia="en-US"/>
        </w:rPr>
        <w:t>w sprawie: obniżenia kapitału zakładowego w związku z umorzeniem akcji własnych nabytych przez Spółkę i zmiany Statutu Spółki.</w:t>
      </w:r>
    </w:p>
    <w:p w14:paraId="18652D0C" w14:textId="77777777" w:rsidR="003E7483" w:rsidRPr="003E7483" w:rsidRDefault="003E7483" w:rsidP="003E7483">
      <w:pPr>
        <w:spacing w:line="259" w:lineRule="auto"/>
        <w:rPr>
          <w:rFonts w:ascii="Calibri" w:eastAsia="Calibri" w:hAnsi="Calibri"/>
          <w:sz w:val="22"/>
          <w:szCs w:val="22"/>
          <w:lang w:eastAsia="en-US"/>
        </w:rPr>
      </w:pPr>
    </w:p>
    <w:p w14:paraId="7C7DE87E" w14:textId="77777777" w:rsidR="003E7483" w:rsidRPr="003E7483" w:rsidRDefault="003E7483" w:rsidP="003E7483">
      <w:pPr>
        <w:spacing w:line="259" w:lineRule="auto"/>
        <w:jc w:val="both"/>
        <w:rPr>
          <w:rFonts w:ascii="Calibri" w:eastAsia="Calibri" w:hAnsi="Calibri"/>
          <w:sz w:val="22"/>
          <w:szCs w:val="22"/>
          <w:lang w:eastAsia="en-US"/>
        </w:rPr>
      </w:pPr>
      <w:r w:rsidRPr="003E7483">
        <w:rPr>
          <w:rFonts w:ascii="Calibri" w:eastAsia="Calibri" w:hAnsi="Calibri"/>
          <w:sz w:val="22"/>
          <w:szCs w:val="22"/>
          <w:lang w:eastAsia="en-US"/>
        </w:rPr>
        <w:t xml:space="preserve">Działając na podstawie art.360 § 1 i 4 oraz </w:t>
      </w:r>
      <w:r w:rsidRPr="003E7483">
        <w:rPr>
          <w:rFonts w:asciiTheme="minorHAnsi" w:eastAsiaTheme="minorHAnsi" w:hAnsiTheme="minorHAnsi" w:cstheme="minorHAnsi"/>
          <w:bCs/>
          <w:iCs/>
          <w:sz w:val="22"/>
          <w:szCs w:val="22"/>
          <w:lang w:eastAsia="en-US"/>
        </w:rPr>
        <w:t>art. 430 § 1</w:t>
      </w:r>
      <w:r w:rsidRPr="003E7483">
        <w:rPr>
          <w:rFonts w:ascii="Calibri" w:eastAsia="Calibri" w:hAnsi="Calibri"/>
          <w:sz w:val="22"/>
          <w:szCs w:val="22"/>
          <w:lang w:eastAsia="en-US"/>
        </w:rPr>
        <w:t>, w zw. z art. 455 § 1 i 2 Kodeksu spółek handlowych oraz § 15 ust. 6 Statutu Spółki, Zwyczajne Walne Zgromadzenie KRUK S.A. ustala co następuje:</w:t>
      </w:r>
    </w:p>
    <w:p w14:paraId="054D2064" w14:textId="77777777" w:rsidR="003E7483" w:rsidRPr="003E7483" w:rsidRDefault="003E7483" w:rsidP="003E7483">
      <w:pPr>
        <w:spacing w:line="259" w:lineRule="auto"/>
        <w:jc w:val="center"/>
        <w:rPr>
          <w:rFonts w:ascii="Calibri" w:eastAsia="Calibri" w:hAnsi="Calibri"/>
          <w:sz w:val="22"/>
          <w:szCs w:val="22"/>
          <w:lang w:eastAsia="en-US"/>
        </w:rPr>
      </w:pPr>
      <w:r w:rsidRPr="003E7483">
        <w:rPr>
          <w:rFonts w:ascii="Calibri" w:eastAsia="Calibri" w:hAnsi="Calibri"/>
          <w:sz w:val="22"/>
          <w:szCs w:val="22"/>
          <w:lang w:eastAsia="en-US"/>
        </w:rPr>
        <w:t>§ 1</w:t>
      </w:r>
    </w:p>
    <w:p w14:paraId="7AE03E1E" w14:textId="3204B466" w:rsidR="003E7483" w:rsidRPr="003E7483" w:rsidRDefault="003E7483" w:rsidP="00DB0361">
      <w:pPr>
        <w:numPr>
          <w:ilvl w:val="0"/>
          <w:numId w:val="15"/>
        </w:numPr>
        <w:spacing w:before="240" w:after="120" w:line="259" w:lineRule="auto"/>
        <w:contextualSpacing/>
        <w:jc w:val="both"/>
        <w:rPr>
          <w:rFonts w:ascii="Calibri" w:eastAsia="Calibri" w:hAnsi="Calibri"/>
          <w:sz w:val="22"/>
          <w:szCs w:val="22"/>
        </w:rPr>
      </w:pPr>
      <w:r w:rsidRPr="003E7483">
        <w:rPr>
          <w:rFonts w:ascii="Calibri" w:eastAsia="Calibri" w:hAnsi="Calibri"/>
          <w:sz w:val="22"/>
          <w:szCs w:val="22"/>
        </w:rPr>
        <w:t>W związku z podjęciem uchwały nr …/2021 Zwyczajnego Walnego  Zgromadzenia KRUK S.A. z dnia 16 czerwca 2021 roku w sprawie umorzenia akcji własnych nabytych przez Spółkę, Zwyczajne Walne Zgromadzenie KRUK S.A. postanawia obniżyć kapitał zakładowy Spółki o kwotę 271.000,00zł (słownie: dwieście siedemdziesiąt jeden tysięcy złotych 00/100), tj. z kwoty 19 011 045,00 zł  (dziewiętnaście milionów jedenaście tysięcy czterdzieści pięć złotych 00/100), do kwoty 18 740 045,00 zł (osiemnaście milionów siedemset czterdzieści tysięcy czterdzieści pięć złotych 00/100), w drodze umorzenia dobrowolnego 271.000 (słownie: dwieście siedemdziesiąt jeden tysięcy) Akcji Własnych spółki KRUK S.A. o wartości nominalnej 1 zł (jeden złoty) każda akcja, zdematerializowanych i oznaczonych przez Krajowy Depozyt Papierów Wartościowych kodem ISIN PLKRK0000010, w drodze zmiany Statut Spółki.</w:t>
      </w:r>
    </w:p>
    <w:p w14:paraId="07BC0208" w14:textId="77777777" w:rsidR="003E7483" w:rsidRPr="003E7483" w:rsidRDefault="003E7483" w:rsidP="00DB0361">
      <w:pPr>
        <w:numPr>
          <w:ilvl w:val="0"/>
          <w:numId w:val="15"/>
        </w:numPr>
        <w:spacing w:before="240" w:after="120" w:line="259" w:lineRule="auto"/>
        <w:contextualSpacing/>
        <w:jc w:val="both"/>
        <w:rPr>
          <w:rFonts w:ascii="Calibri" w:eastAsia="Calibri" w:hAnsi="Calibri"/>
          <w:sz w:val="22"/>
          <w:szCs w:val="22"/>
        </w:rPr>
      </w:pPr>
      <w:r w:rsidRPr="003E7483">
        <w:rPr>
          <w:rFonts w:ascii="Calibri" w:eastAsia="Calibri" w:hAnsi="Calibri"/>
          <w:sz w:val="22"/>
          <w:szCs w:val="22"/>
        </w:rPr>
        <w:t>Celem obniżenia kapitału zakładowego jest realizacja uchwały nr …/2021 Zwyczajnego Walnego  Zgromadzenia KRUK S.A. z dnia 16 czerwca 2021 r., tj. dostosowanie wysokości kapitału zakładowego Spółki do łącznej wartości nominalnej akcji Spółki pozostałych po umorzeniu Akcji Własnych.</w:t>
      </w:r>
    </w:p>
    <w:p w14:paraId="52A6AD92" w14:textId="77777777" w:rsidR="003E7483" w:rsidRPr="003E7483" w:rsidRDefault="003E7483" w:rsidP="00DB0361">
      <w:pPr>
        <w:numPr>
          <w:ilvl w:val="0"/>
          <w:numId w:val="15"/>
        </w:numPr>
        <w:spacing w:line="259" w:lineRule="auto"/>
        <w:contextualSpacing/>
        <w:jc w:val="both"/>
        <w:rPr>
          <w:rFonts w:ascii="Calibri" w:eastAsia="Calibri" w:hAnsi="Calibri"/>
          <w:sz w:val="22"/>
          <w:szCs w:val="22"/>
        </w:rPr>
      </w:pPr>
      <w:r w:rsidRPr="003E7483">
        <w:rPr>
          <w:rFonts w:ascii="Calibri" w:eastAsia="Calibri" w:hAnsi="Calibri"/>
          <w:sz w:val="22"/>
          <w:szCs w:val="22"/>
        </w:rPr>
        <w:t>Obniżenie kapitału zakładowego następuje na podstawie art. 360 §2 pkt 2 Kodeksu spółek handlowych, tj. bez przeprowadzenia postępowania konwokacyjnego, o którym mowa w art. 456 §1 Kodeksu spółek handlowych, gdyż wynagrodzenie akcjonariuszy akcji umorzonych zostało zapłacone z kwoty, która zgodnie z art. 348 §1 Kodeksu spółek handlowych może być przeznaczona do podziału między akcjonariuszy.</w:t>
      </w:r>
    </w:p>
    <w:p w14:paraId="5F5D8A83" w14:textId="77777777" w:rsidR="003E7483" w:rsidRPr="003E7483" w:rsidRDefault="003E7483" w:rsidP="00DB0361">
      <w:pPr>
        <w:numPr>
          <w:ilvl w:val="0"/>
          <w:numId w:val="15"/>
        </w:numPr>
        <w:autoSpaceDE w:val="0"/>
        <w:autoSpaceDN w:val="0"/>
        <w:adjustRightInd w:val="0"/>
        <w:spacing w:line="276" w:lineRule="auto"/>
        <w:jc w:val="both"/>
        <w:rPr>
          <w:rFonts w:ascii="Calibri" w:eastAsiaTheme="minorHAnsi" w:hAnsi="Calibri" w:cs="Calibri"/>
          <w:color w:val="000000"/>
          <w:sz w:val="22"/>
          <w:szCs w:val="22"/>
          <w:lang w:eastAsia="en-US"/>
        </w:rPr>
      </w:pPr>
      <w:r w:rsidRPr="003E7483">
        <w:rPr>
          <w:rFonts w:ascii="Calibri" w:eastAsiaTheme="minorHAnsi" w:hAnsi="Calibri" w:cs="Calibri"/>
          <w:color w:val="000000"/>
          <w:sz w:val="22"/>
          <w:szCs w:val="22"/>
          <w:lang w:eastAsia="en-US"/>
        </w:rPr>
        <w:t xml:space="preserve">Ponieważ Spółka umarza akcje własne, Spółce jako akcjonariuszowi akcji umarzanych, nie przysługuje wynagrodzenie z tytułu ich umorzenia. </w:t>
      </w:r>
    </w:p>
    <w:p w14:paraId="2297A094" w14:textId="77777777" w:rsidR="003E7483" w:rsidRPr="003E7483" w:rsidRDefault="003E7483" w:rsidP="00DB0361">
      <w:pPr>
        <w:numPr>
          <w:ilvl w:val="0"/>
          <w:numId w:val="15"/>
        </w:numPr>
        <w:autoSpaceDE w:val="0"/>
        <w:autoSpaceDN w:val="0"/>
        <w:adjustRightInd w:val="0"/>
        <w:spacing w:line="276" w:lineRule="auto"/>
        <w:jc w:val="both"/>
        <w:rPr>
          <w:rFonts w:ascii="Calibri" w:eastAsiaTheme="minorHAnsi" w:hAnsi="Calibri" w:cs="Calibri"/>
          <w:color w:val="000000"/>
          <w:sz w:val="22"/>
          <w:szCs w:val="22"/>
          <w:lang w:eastAsia="en-US"/>
        </w:rPr>
      </w:pPr>
      <w:r w:rsidRPr="003E7483">
        <w:rPr>
          <w:rFonts w:ascii="Calibri" w:eastAsiaTheme="minorHAnsi" w:hAnsi="Calibri" w:cs="Calibri"/>
          <w:color w:val="000000"/>
          <w:sz w:val="22"/>
          <w:szCs w:val="22"/>
          <w:lang w:eastAsia="en-US"/>
        </w:rPr>
        <w:t>Obniżenie kapitału zakładowego następuje z chwilą zarejestrowania przez właściwy sąd rejestrowy.</w:t>
      </w:r>
    </w:p>
    <w:p w14:paraId="20B8BDA7" w14:textId="77777777" w:rsidR="003E7483" w:rsidRPr="003E7483" w:rsidRDefault="003E7483" w:rsidP="003E7483">
      <w:pPr>
        <w:spacing w:line="259" w:lineRule="auto"/>
        <w:jc w:val="center"/>
        <w:rPr>
          <w:rFonts w:ascii="Calibri" w:eastAsia="Calibri" w:hAnsi="Calibri"/>
          <w:sz w:val="22"/>
          <w:szCs w:val="22"/>
          <w:lang w:eastAsia="en-US"/>
        </w:rPr>
      </w:pPr>
      <w:r w:rsidRPr="003E7483">
        <w:rPr>
          <w:rFonts w:ascii="Calibri" w:eastAsia="Calibri" w:hAnsi="Calibri"/>
          <w:sz w:val="22"/>
          <w:szCs w:val="22"/>
          <w:lang w:eastAsia="en-US"/>
        </w:rPr>
        <w:t>§ 2</w:t>
      </w:r>
    </w:p>
    <w:p w14:paraId="6A506743" w14:textId="77777777" w:rsidR="003E7483" w:rsidRPr="003E7483" w:rsidRDefault="003E7483" w:rsidP="00DB0361">
      <w:pPr>
        <w:numPr>
          <w:ilvl w:val="0"/>
          <w:numId w:val="12"/>
        </w:numPr>
        <w:autoSpaceDE w:val="0"/>
        <w:autoSpaceDN w:val="0"/>
        <w:adjustRightInd w:val="0"/>
        <w:spacing w:after="120" w:line="276" w:lineRule="auto"/>
        <w:jc w:val="both"/>
        <w:rPr>
          <w:rFonts w:ascii="Calibri" w:eastAsiaTheme="minorHAnsi" w:hAnsi="Calibri" w:cs="Calibri"/>
          <w:color w:val="000000"/>
          <w:sz w:val="22"/>
          <w:szCs w:val="22"/>
          <w:lang w:eastAsia="en-US"/>
        </w:rPr>
      </w:pPr>
      <w:r w:rsidRPr="003E7483">
        <w:rPr>
          <w:rFonts w:ascii="Calibri" w:eastAsiaTheme="minorHAnsi" w:hAnsi="Calibri" w:cs="Calibri"/>
          <w:color w:val="000000"/>
          <w:sz w:val="22"/>
          <w:szCs w:val="22"/>
          <w:lang w:eastAsia="en-US"/>
        </w:rPr>
        <w:t xml:space="preserve">W związku z podjęciem uchwały nr …/2021 Zwyczajnego Walnego Zgromadzenia KRUK S.A. z dnia 16 czerwca 2021 r. roku w sprawie umorzenia akcji własnych nabytych przez Spółkę, zmienia się Statut Spółki, w ten sposób, że § 4 ust. 1 Statutu Spółki w brzmieniu: </w:t>
      </w:r>
    </w:p>
    <w:p w14:paraId="29966D01" w14:textId="77777777" w:rsidR="003E7483" w:rsidRPr="003E7483" w:rsidRDefault="003E7483" w:rsidP="003E7483">
      <w:pPr>
        <w:autoSpaceDE w:val="0"/>
        <w:autoSpaceDN w:val="0"/>
        <w:spacing w:line="276" w:lineRule="auto"/>
        <w:ind w:left="363"/>
        <w:contextualSpacing/>
        <w:jc w:val="center"/>
        <w:rPr>
          <w:rFonts w:asciiTheme="minorHAnsi" w:eastAsiaTheme="minorEastAsia" w:hAnsiTheme="minorHAnsi" w:cstheme="minorHAnsi"/>
          <w:bCs/>
          <w:iCs/>
          <w:sz w:val="22"/>
          <w:szCs w:val="22"/>
        </w:rPr>
      </w:pPr>
      <w:r w:rsidRPr="003E7483">
        <w:rPr>
          <w:rFonts w:asciiTheme="minorHAnsi" w:eastAsiaTheme="minorEastAsia" w:hAnsiTheme="minorHAnsi" w:cstheme="minorHAnsi"/>
          <w:bCs/>
          <w:iCs/>
          <w:sz w:val="22"/>
          <w:szCs w:val="22"/>
        </w:rPr>
        <w:lastRenderedPageBreak/>
        <w:t>„§ 4</w:t>
      </w:r>
    </w:p>
    <w:p w14:paraId="0AE075EA" w14:textId="77777777" w:rsidR="003E7483" w:rsidRPr="003E7483" w:rsidRDefault="003E7483" w:rsidP="003E7483">
      <w:pPr>
        <w:autoSpaceDE w:val="0"/>
        <w:autoSpaceDN w:val="0"/>
        <w:spacing w:line="276" w:lineRule="auto"/>
        <w:ind w:left="708"/>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 Kapitał zakładowy Spółki wynosi 19.011.045,00 (słownie: dziewiętnaście milionów jedenaście tysięcy czterdzieści pięć) złotych i podzielony jest na 19 011 045 (słownie: dziewiętnaście milionów jedenaście tysięcy czterdzieści pięć) akcji o wartości nominalnej 1 (jeden) złoty każda, w tym:</w:t>
      </w:r>
      <w:r w:rsidRPr="003E7483">
        <w:rPr>
          <w:rFonts w:asciiTheme="minorHAnsi" w:eastAsiaTheme="minorEastAsia" w:hAnsiTheme="minorHAnsi" w:cstheme="minorHAnsi"/>
          <w:bCs/>
          <w:i/>
          <w:sz w:val="22"/>
          <w:szCs w:val="22"/>
        </w:rPr>
        <w:tab/>
      </w:r>
    </w:p>
    <w:p w14:paraId="60184E79"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2.692.220 (słownie: dwa miliony sześćset dziewięćdziesiąt dwa tysiące dwieście dwadzieścia) akcji zwykłych na okaziciela serii A,</w:t>
      </w:r>
      <w:r w:rsidRPr="003E7483">
        <w:rPr>
          <w:rFonts w:asciiTheme="minorHAnsi" w:eastAsiaTheme="minorEastAsia" w:hAnsiTheme="minorHAnsi" w:cstheme="minorHAnsi"/>
          <w:bCs/>
          <w:i/>
          <w:sz w:val="22"/>
          <w:szCs w:val="22"/>
        </w:rPr>
        <w:tab/>
      </w:r>
    </w:p>
    <w:p w14:paraId="1F876834"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11.366.600 (słownie: jedenaście milionów trzysta sześćdziesiąt sześć tysięcy sześćset) akcji zwykłych na okaziciela serii AA,</w:t>
      </w:r>
      <w:r w:rsidRPr="003E7483">
        <w:rPr>
          <w:rFonts w:asciiTheme="minorHAnsi" w:eastAsiaTheme="minorEastAsia" w:hAnsiTheme="minorHAnsi" w:cstheme="minorHAnsi"/>
          <w:bCs/>
          <w:i/>
          <w:sz w:val="22"/>
          <w:szCs w:val="22"/>
        </w:rPr>
        <w:tab/>
      </w:r>
    </w:p>
    <w:p w14:paraId="28B54A1D"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1.250.000 (słownie: jeden milion dwieście pięćdziesiąt tysięcy) akcji zwykłych na okaziciela serii B,</w:t>
      </w:r>
      <w:r w:rsidRPr="003E7483">
        <w:rPr>
          <w:rFonts w:asciiTheme="minorHAnsi" w:eastAsiaTheme="minorEastAsia" w:hAnsiTheme="minorHAnsi" w:cstheme="minorHAnsi"/>
          <w:bCs/>
          <w:i/>
          <w:sz w:val="22"/>
          <w:szCs w:val="22"/>
        </w:rPr>
        <w:tab/>
      </w:r>
    </w:p>
    <w:p w14:paraId="4DE90F5A"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491.520 (słownie: czterysta dziewięćdziesiąt jeden tysięcy pięćset dwadzieścia) akcji zwykłych na okaziciela serii C,</w:t>
      </w:r>
      <w:r w:rsidRPr="003E7483">
        <w:rPr>
          <w:rFonts w:asciiTheme="minorHAnsi" w:eastAsiaTheme="minorEastAsia" w:hAnsiTheme="minorHAnsi" w:cstheme="minorHAnsi"/>
          <w:bCs/>
          <w:i/>
          <w:sz w:val="22"/>
          <w:szCs w:val="22"/>
        </w:rPr>
        <w:tab/>
      </w:r>
    </w:p>
    <w:p w14:paraId="00FEE137"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1.100.000 (słownie: jeden milion sto tysięcy) akcji zwykłych na okaziciela serii D,</w:t>
      </w:r>
      <w:r w:rsidRPr="003E7483">
        <w:rPr>
          <w:rFonts w:asciiTheme="minorHAnsi" w:eastAsiaTheme="minorEastAsia" w:hAnsiTheme="minorHAnsi" w:cstheme="minorHAnsi"/>
          <w:bCs/>
          <w:i/>
          <w:sz w:val="22"/>
          <w:szCs w:val="22"/>
        </w:rPr>
        <w:tab/>
      </w:r>
    </w:p>
    <w:p w14:paraId="4D12B593"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843.876 (słownie: osiemset czterdzieści trzy tysiące osiemset siedemdziesiąt sześć) akcji zwykłych na okaziciela serii E,</w:t>
      </w:r>
      <w:r w:rsidRPr="003E7483">
        <w:rPr>
          <w:rFonts w:asciiTheme="minorHAnsi" w:eastAsiaTheme="minorEastAsia" w:hAnsiTheme="minorHAnsi" w:cstheme="minorHAnsi"/>
          <w:bCs/>
          <w:i/>
          <w:sz w:val="22"/>
          <w:szCs w:val="22"/>
        </w:rPr>
        <w:tab/>
      </w:r>
    </w:p>
    <w:p w14:paraId="61CCA3E4"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266.829 (słownie: dwieście sześćdziesiąt sześć tysięcy osiemset dwadzieścia dziewięć) akcji zwykłych na okaziciela serii F,</w:t>
      </w:r>
      <w:r w:rsidRPr="003E7483">
        <w:rPr>
          <w:rFonts w:asciiTheme="minorHAnsi" w:eastAsiaTheme="minorEastAsia" w:hAnsiTheme="minorHAnsi" w:cstheme="minorHAnsi"/>
          <w:bCs/>
          <w:i/>
          <w:sz w:val="22"/>
          <w:szCs w:val="22"/>
        </w:rPr>
        <w:tab/>
      </w:r>
    </w:p>
    <w:p w14:paraId="02B83ED1" w14:textId="77777777" w:rsidR="003E7483" w:rsidRPr="003E7483" w:rsidRDefault="003E7483" w:rsidP="00DB0361">
      <w:pPr>
        <w:numPr>
          <w:ilvl w:val="0"/>
          <w:numId w:val="16"/>
        </w:numPr>
        <w:autoSpaceDE w:val="0"/>
        <w:autoSpaceDN w:val="0"/>
        <w:spacing w:before="240" w:after="120" w:line="276" w:lineRule="auto"/>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1.000.000 (słownie: jeden milion) akcji zwykłych na okaziciela serii G.”</w:t>
      </w:r>
    </w:p>
    <w:p w14:paraId="6FAB048B" w14:textId="77777777" w:rsidR="003E7483" w:rsidRPr="003E7483" w:rsidRDefault="003E7483" w:rsidP="003E7483">
      <w:pPr>
        <w:autoSpaceDE w:val="0"/>
        <w:autoSpaceDN w:val="0"/>
        <w:spacing w:line="276" w:lineRule="auto"/>
        <w:ind w:left="708"/>
        <w:jc w:val="both"/>
        <w:rPr>
          <w:rFonts w:asciiTheme="minorHAnsi" w:eastAsiaTheme="minorHAnsi" w:hAnsiTheme="minorHAnsi" w:cstheme="minorHAnsi"/>
          <w:bCs/>
          <w:iCs/>
          <w:sz w:val="22"/>
          <w:szCs w:val="22"/>
          <w:lang w:eastAsia="en-US"/>
        </w:rPr>
      </w:pPr>
      <w:r w:rsidRPr="003E7483">
        <w:rPr>
          <w:rFonts w:asciiTheme="minorHAnsi" w:eastAsiaTheme="minorHAnsi" w:hAnsiTheme="minorHAnsi" w:cstheme="minorHAnsi"/>
          <w:bCs/>
          <w:iCs/>
          <w:sz w:val="22"/>
          <w:szCs w:val="22"/>
          <w:lang w:eastAsia="en-US"/>
        </w:rPr>
        <w:t>otrzymuje następujące brzmienie:</w:t>
      </w:r>
    </w:p>
    <w:p w14:paraId="0EDA3D76" w14:textId="77777777" w:rsidR="003E7483" w:rsidRPr="003E7483" w:rsidRDefault="003E7483" w:rsidP="003E7483">
      <w:pPr>
        <w:autoSpaceDE w:val="0"/>
        <w:autoSpaceDN w:val="0"/>
        <w:spacing w:line="276" w:lineRule="auto"/>
        <w:ind w:left="708"/>
        <w:jc w:val="center"/>
        <w:rPr>
          <w:rFonts w:asciiTheme="minorHAnsi" w:eastAsiaTheme="minorHAnsi" w:hAnsiTheme="minorHAnsi" w:cstheme="minorHAnsi"/>
          <w:bCs/>
          <w:i/>
          <w:sz w:val="22"/>
          <w:szCs w:val="22"/>
          <w:lang w:eastAsia="en-US"/>
        </w:rPr>
      </w:pPr>
      <w:r w:rsidRPr="003E7483">
        <w:rPr>
          <w:rFonts w:asciiTheme="minorHAnsi" w:eastAsiaTheme="minorHAnsi" w:hAnsiTheme="minorHAnsi" w:cstheme="minorHAnsi"/>
          <w:bCs/>
          <w:i/>
          <w:sz w:val="22"/>
          <w:szCs w:val="22"/>
          <w:lang w:eastAsia="en-US"/>
        </w:rPr>
        <w:t>„§ 4</w:t>
      </w:r>
    </w:p>
    <w:p w14:paraId="6574A02C" w14:textId="511FE1FA" w:rsidR="003E7483" w:rsidRPr="003E7483" w:rsidRDefault="003E7483" w:rsidP="003E7483">
      <w:pPr>
        <w:autoSpaceDE w:val="0"/>
        <w:autoSpaceDN w:val="0"/>
        <w:spacing w:line="276" w:lineRule="auto"/>
        <w:ind w:left="708"/>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 xml:space="preserve">„1. Kapitał zakładowy Spółki wynosi </w:t>
      </w:r>
      <w:r w:rsidRPr="003E7483">
        <w:rPr>
          <w:rFonts w:ascii="Calibri" w:eastAsia="Calibri" w:hAnsi="Calibri"/>
          <w:i/>
          <w:sz w:val="22"/>
          <w:szCs w:val="22"/>
        </w:rPr>
        <w:t>18 740 045,00 zł (osiemnaście milionów siedemset czterdzieści tysięcy czterdzieści pięć złotych 00/100)</w:t>
      </w:r>
      <w:r w:rsidRPr="003E7483">
        <w:rPr>
          <w:rFonts w:asciiTheme="minorHAnsi" w:eastAsiaTheme="minorEastAsia" w:hAnsiTheme="minorHAnsi" w:cstheme="minorHAnsi"/>
          <w:bCs/>
          <w:i/>
          <w:sz w:val="22"/>
          <w:szCs w:val="22"/>
        </w:rPr>
        <w:t xml:space="preserve"> i podzielony jest na </w:t>
      </w:r>
      <w:r w:rsidRPr="003E7483">
        <w:rPr>
          <w:rFonts w:ascii="Calibri" w:eastAsia="Calibri" w:hAnsi="Calibri"/>
          <w:i/>
          <w:sz w:val="22"/>
          <w:szCs w:val="22"/>
        </w:rPr>
        <w:t>18 740 045,00 (osiemnaście milionów siedemset czterdzieści tysięcy czterdzieści pięć)</w:t>
      </w:r>
      <w:r w:rsidRPr="003E7483">
        <w:rPr>
          <w:rFonts w:asciiTheme="minorHAnsi" w:eastAsiaTheme="minorEastAsia" w:hAnsiTheme="minorHAnsi" w:cstheme="minorHAnsi"/>
          <w:bCs/>
          <w:i/>
          <w:sz w:val="22"/>
          <w:szCs w:val="22"/>
        </w:rPr>
        <w:t xml:space="preserve"> akcji o wartości nominalnej 1 (jeden) złoty każda, w tym:</w:t>
      </w:r>
    </w:p>
    <w:p w14:paraId="46319CB0"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2.421.220 (słownie: dwa miliony czterysta dwadzieścia jeden tysięcy dwieście dwadzieścia) akcji zwykłych na okaziciela serii A,</w:t>
      </w:r>
      <w:r w:rsidRPr="003E7483">
        <w:rPr>
          <w:rFonts w:asciiTheme="minorHAnsi" w:eastAsiaTheme="minorEastAsia" w:hAnsiTheme="minorHAnsi" w:cstheme="minorHAnsi"/>
          <w:bCs/>
          <w:i/>
          <w:sz w:val="22"/>
          <w:szCs w:val="22"/>
        </w:rPr>
        <w:tab/>
      </w:r>
    </w:p>
    <w:p w14:paraId="7854EA92"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11.366.600 (słownie: jedenaście milionów trzysta sześćdziesiąt sześć tysięcy sześćset) akcji zwykłych na okaziciela serii AA,</w:t>
      </w:r>
      <w:r w:rsidRPr="003E7483">
        <w:rPr>
          <w:rFonts w:asciiTheme="minorHAnsi" w:eastAsiaTheme="minorEastAsia" w:hAnsiTheme="minorHAnsi" w:cstheme="minorHAnsi"/>
          <w:bCs/>
          <w:i/>
          <w:sz w:val="22"/>
          <w:szCs w:val="22"/>
        </w:rPr>
        <w:tab/>
      </w:r>
    </w:p>
    <w:p w14:paraId="6CB7CCB0"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1.250.000 (słownie: jeden milion dwieście pięćdziesiąt tysięcy) akcji zwykłych na okaziciela serii B,</w:t>
      </w:r>
      <w:r w:rsidRPr="003E7483">
        <w:rPr>
          <w:rFonts w:asciiTheme="minorHAnsi" w:eastAsiaTheme="minorEastAsia" w:hAnsiTheme="minorHAnsi" w:cstheme="minorHAnsi"/>
          <w:bCs/>
          <w:i/>
          <w:sz w:val="22"/>
          <w:szCs w:val="22"/>
        </w:rPr>
        <w:tab/>
      </w:r>
    </w:p>
    <w:p w14:paraId="62345A45"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491.520 (słownie: czterysta dziewięćdziesiąt jeden tysięcy pięćset dwadzieścia) akcji zwykłych na okaziciela serii C,</w:t>
      </w:r>
      <w:r w:rsidRPr="003E7483">
        <w:rPr>
          <w:rFonts w:asciiTheme="minorHAnsi" w:eastAsiaTheme="minorEastAsia" w:hAnsiTheme="minorHAnsi" w:cstheme="minorHAnsi"/>
          <w:bCs/>
          <w:i/>
          <w:sz w:val="22"/>
          <w:szCs w:val="22"/>
        </w:rPr>
        <w:tab/>
      </w:r>
    </w:p>
    <w:p w14:paraId="0D77FD49"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1.100.000 (słownie: jeden milion sto tysięcy) akcji zwykłych na okaziciela serii D,</w:t>
      </w:r>
      <w:r w:rsidRPr="003E7483">
        <w:rPr>
          <w:rFonts w:asciiTheme="minorHAnsi" w:eastAsiaTheme="minorEastAsia" w:hAnsiTheme="minorHAnsi" w:cstheme="minorHAnsi"/>
          <w:bCs/>
          <w:i/>
          <w:sz w:val="22"/>
          <w:szCs w:val="22"/>
        </w:rPr>
        <w:tab/>
      </w:r>
    </w:p>
    <w:p w14:paraId="4F3C826E"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843.876 (słownie: osiemset czterdzieści trzy tysiące osiemset siedemdziesiąt sześć) akcji zwykłych na okaziciela serii E,</w:t>
      </w:r>
      <w:r w:rsidRPr="003E7483">
        <w:rPr>
          <w:rFonts w:asciiTheme="minorHAnsi" w:eastAsiaTheme="minorEastAsia" w:hAnsiTheme="minorHAnsi" w:cstheme="minorHAnsi"/>
          <w:bCs/>
          <w:i/>
          <w:sz w:val="22"/>
          <w:szCs w:val="22"/>
        </w:rPr>
        <w:tab/>
      </w:r>
    </w:p>
    <w:p w14:paraId="5F64968B"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266.829 (słownie: dwieście sześćdziesiąt sześć tysięcy osiemset dwadzieścia dziewięć) akcji zwykłych na okaziciela serii F,</w:t>
      </w:r>
      <w:r w:rsidRPr="003E7483">
        <w:rPr>
          <w:rFonts w:asciiTheme="minorHAnsi" w:eastAsiaTheme="minorEastAsia" w:hAnsiTheme="minorHAnsi" w:cstheme="minorHAnsi"/>
          <w:bCs/>
          <w:i/>
          <w:sz w:val="22"/>
          <w:szCs w:val="22"/>
        </w:rPr>
        <w:tab/>
      </w:r>
    </w:p>
    <w:p w14:paraId="30F03182" w14:textId="77777777" w:rsidR="003E7483" w:rsidRPr="003E7483" w:rsidRDefault="003E7483" w:rsidP="00DB0361">
      <w:pPr>
        <w:numPr>
          <w:ilvl w:val="0"/>
          <w:numId w:val="17"/>
        </w:numPr>
        <w:autoSpaceDE w:val="0"/>
        <w:autoSpaceDN w:val="0"/>
        <w:spacing w:before="240" w:after="120" w:line="276" w:lineRule="auto"/>
        <w:ind w:left="1065"/>
        <w:contextualSpacing/>
        <w:jc w:val="both"/>
        <w:rPr>
          <w:rFonts w:asciiTheme="minorHAnsi" w:eastAsiaTheme="minorEastAsia" w:hAnsiTheme="minorHAnsi" w:cstheme="minorHAnsi"/>
          <w:bCs/>
          <w:i/>
          <w:sz w:val="22"/>
          <w:szCs w:val="22"/>
        </w:rPr>
      </w:pPr>
      <w:r w:rsidRPr="003E7483">
        <w:rPr>
          <w:rFonts w:asciiTheme="minorHAnsi" w:eastAsiaTheme="minorEastAsia" w:hAnsiTheme="minorHAnsi" w:cstheme="minorHAnsi"/>
          <w:bCs/>
          <w:i/>
          <w:sz w:val="22"/>
          <w:szCs w:val="22"/>
        </w:rPr>
        <w:t>1.000.000 (słownie: jeden milion) akcji zwykłych na okaziciela serii G.”</w:t>
      </w:r>
      <w:r w:rsidRPr="003E7483">
        <w:rPr>
          <w:rFonts w:asciiTheme="minorHAnsi" w:eastAsiaTheme="minorEastAsia" w:hAnsiTheme="minorHAnsi" w:cstheme="minorHAnsi"/>
          <w:bCs/>
          <w:i/>
          <w:sz w:val="22"/>
          <w:szCs w:val="22"/>
        </w:rPr>
        <w:tab/>
      </w:r>
    </w:p>
    <w:p w14:paraId="0E4764DB" w14:textId="77777777" w:rsidR="003E7483" w:rsidRPr="003E7483" w:rsidRDefault="003E7483" w:rsidP="00DB0361">
      <w:pPr>
        <w:numPr>
          <w:ilvl w:val="0"/>
          <w:numId w:val="12"/>
        </w:numPr>
        <w:autoSpaceDE w:val="0"/>
        <w:autoSpaceDN w:val="0"/>
        <w:adjustRightInd w:val="0"/>
        <w:spacing w:line="276" w:lineRule="auto"/>
        <w:jc w:val="both"/>
        <w:rPr>
          <w:rFonts w:ascii="Calibri" w:eastAsiaTheme="minorHAnsi" w:hAnsi="Calibri" w:cs="Calibri"/>
          <w:color w:val="000000"/>
          <w:sz w:val="22"/>
          <w:szCs w:val="22"/>
          <w:lang w:eastAsia="en-US"/>
        </w:rPr>
      </w:pPr>
      <w:r w:rsidRPr="003E7483">
        <w:rPr>
          <w:rFonts w:ascii="Calibri" w:eastAsiaTheme="minorHAnsi" w:hAnsi="Calibri" w:cs="Calibri"/>
          <w:color w:val="000000"/>
          <w:sz w:val="22"/>
          <w:szCs w:val="22"/>
          <w:lang w:eastAsia="en-US"/>
        </w:rPr>
        <w:t>Celem zmiany Statutu jest obniżenie kapitału zakładowego Spółki w związku z umorzeniem akcji</w:t>
      </w:r>
      <w:r w:rsidRPr="003E7483">
        <w:rPr>
          <w:rFonts w:ascii="Calibri" w:eastAsiaTheme="minorHAnsi" w:hAnsi="Calibri" w:cs="Calibri"/>
          <w:color w:val="000000"/>
          <w:sz w:val="22"/>
          <w:szCs w:val="22"/>
          <w:lang w:eastAsia="en-US"/>
        </w:rPr>
        <w:br/>
        <w:t>i tym samym dostosowanie określenia kapitału zakładowego w Statucie do jego wysokości po umorzeniu akcji.</w:t>
      </w:r>
    </w:p>
    <w:p w14:paraId="63F4E745" w14:textId="77777777" w:rsidR="003E7483" w:rsidRPr="003E7483" w:rsidRDefault="003E7483" w:rsidP="00DB0361">
      <w:pPr>
        <w:numPr>
          <w:ilvl w:val="0"/>
          <w:numId w:val="12"/>
        </w:numPr>
        <w:autoSpaceDE w:val="0"/>
        <w:autoSpaceDN w:val="0"/>
        <w:adjustRightInd w:val="0"/>
        <w:spacing w:line="276" w:lineRule="auto"/>
        <w:jc w:val="both"/>
        <w:rPr>
          <w:rFonts w:ascii="Calibri" w:eastAsiaTheme="minorHAnsi" w:hAnsi="Calibri" w:cs="Calibri"/>
          <w:color w:val="000000"/>
          <w:sz w:val="22"/>
          <w:szCs w:val="22"/>
          <w:lang w:eastAsia="en-US"/>
        </w:rPr>
      </w:pPr>
      <w:r w:rsidRPr="003E7483">
        <w:rPr>
          <w:rFonts w:ascii="Calibri" w:eastAsiaTheme="minorHAnsi" w:hAnsi="Calibri" w:cs="Calibri"/>
          <w:color w:val="000000"/>
          <w:sz w:val="22"/>
          <w:szCs w:val="22"/>
          <w:lang w:eastAsia="en-US"/>
        </w:rPr>
        <w:t>Zobowiązuje się Zarząd do zgłoszenia do właściwego sądu rejestrowego zmiany do Statutu przyjętej niniejszą uchwałą.</w:t>
      </w:r>
    </w:p>
    <w:p w14:paraId="0848312C" w14:textId="4F2D18E6" w:rsidR="003E7483" w:rsidRPr="003E7483" w:rsidRDefault="003E7483" w:rsidP="003E7483">
      <w:pPr>
        <w:spacing w:line="259" w:lineRule="auto"/>
        <w:jc w:val="center"/>
        <w:rPr>
          <w:rFonts w:ascii="Calibri" w:eastAsia="Calibri" w:hAnsi="Calibri"/>
          <w:sz w:val="22"/>
          <w:szCs w:val="22"/>
          <w:lang w:eastAsia="en-US"/>
        </w:rPr>
      </w:pPr>
      <w:r w:rsidRPr="003E7483">
        <w:rPr>
          <w:rFonts w:ascii="Calibri" w:eastAsia="Calibri" w:hAnsi="Calibri"/>
          <w:sz w:val="22"/>
          <w:szCs w:val="22"/>
          <w:lang w:eastAsia="en-US"/>
        </w:rPr>
        <w:t>§ 3</w:t>
      </w:r>
    </w:p>
    <w:p w14:paraId="5493074D" w14:textId="77777777" w:rsidR="003E7483" w:rsidRPr="003E7483" w:rsidRDefault="003E7483" w:rsidP="003E7483">
      <w:pPr>
        <w:spacing w:line="259" w:lineRule="auto"/>
        <w:jc w:val="both"/>
        <w:rPr>
          <w:rFonts w:ascii="Calibri" w:eastAsia="Calibri" w:hAnsi="Calibri"/>
          <w:sz w:val="22"/>
          <w:szCs w:val="22"/>
          <w:lang w:eastAsia="en-US"/>
        </w:rPr>
      </w:pPr>
      <w:r w:rsidRPr="003E7483">
        <w:rPr>
          <w:rFonts w:ascii="Calibri" w:eastAsia="Calibri" w:hAnsi="Calibri"/>
          <w:sz w:val="22"/>
          <w:szCs w:val="22"/>
          <w:lang w:eastAsia="en-US"/>
        </w:rPr>
        <w:t>Niniejsza uchwała wchodzi w życie z dniem podjęcia, ze skutkiem prawnym od dnia zarejestrowania zmiany Statutu Spółki przez sąd rejestrowy.</w:t>
      </w:r>
    </w:p>
    <w:p w14:paraId="278BF628" w14:textId="77777777" w:rsidR="003E7483" w:rsidRPr="003E7483" w:rsidRDefault="003E7483" w:rsidP="003E7483">
      <w:pPr>
        <w:spacing w:line="259" w:lineRule="auto"/>
        <w:rPr>
          <w:rFonts w:ascii="Calibri" w:eastAsia="Calibri" w:hAnsi="Calibri"/>
          <w:sz w:val="22"/>
          <w:szCs w:val="22"/>
          <w:lang w:eastAsia="en-US"/>
        </w:rPr>
      </w:pPr>
    </w:p>
    <w:bookmarkEnd w:id="24"/>
    <w:p w14:paraId="47221989" w14:textId="77777777" w:rsidR="003E7483" w:rsidRPr="003E7483" w:rsidRDefault="003E7483" w:rsidP="003E7483">
      <w:pPr>
        <w:autoSpaceDE w:val="0"/>
        <w:autoSpaceDN w:val="0"/>
        <w:adjustRightInd w:val="0"/>
        <w:spacing w:line="276" w:lineRule="auto"/>
        <w:jc w:val="both"/>
        <w:rPr>
          <w:rFonts w:ascii="Calibri" w:eastAsia="Calibri" w:hAnsi="Calibri"/>
          <w:i/>
          <w:iCs/>
          <w:sz w:val="22"/>
          <w:szCs w:val="22"/>
          <w:lang w:eastAsia="en-US"/>
        </w:rPr>
      </w:pPr>
    </w:p>
    <w:p w14:paraId="35C33FE9" w14:textId="07C35720" w:rsidR="00814DA3" w:rsidRDefault="00814DA3" w:rsidP="00814DA3">
      <w:pPr>
        <w:autoSpaceDE w:val="0"/>
        <w:autoSpaceDN w:val="0"/>
        <w:adjustRightInd w:val="0"/>
        <w:jc w:val="both"/>
        <w:rPr>
          <w:rFonts w:ascii="Calibri" w:hAnsi="Calibri" w:cs="Calibri"/>
          <w:b/>
          <w:sz w:val="22"/>
          <w:szCs w:val="22"/>
        </w:rPr>
      </w:pPr>
      <w:bookmarkStart w:id="26" w:name="_Hlk72145146"/>
      <w:r w:rsidRPr="00891904">
        <w:rPr>
          <w:rFonts w:ascii="Calibri" w:hAnsi="Calibri" w:cs="Calibri"/>
          <w:b/>
          <w:sz w:val="22"/>
          <w:szCs w:val="22"/>
        </w:rPr>
        <w:lastRenderedPageBreak/>
        <w:t xml:space="preserve">Instrukcja do głosowania dla Pełnomocnika nad Uchwałą w sprawie </w:t>
      </w:r>
      <w:r w:rsidRPr="00814DA3">
        <w:rPr>
          <w:rFonts w:ascii="Calibri" w:hAnsi="Calibri" w:cs="Calibri"/>
          <w:b/>
          <w:sz w:val="22"/>
          <w:szCs w:val="22"/>
        </w:rPr>
        <w:t>obniżenia kapitału zakładowego w związku z umorzeniem akcji własnych nabytych przez Spółkę i zmiany Statutu Spółki</w:t>
      </w:r>
      <w:r>
        <w:rPr>
          <w:rFonts w:ascii="Calibri" w:hAnsi="Calibri" w:cs="Calibri"/>
          <w:b/>
          <w:sz w:val="22"/>
          <w:szCs w:val="22"/>
        </w:rPr>
        <w:t>.</w:t>
      </w:r>
    </w:p>
    <w:p w14:paraId="6BF21AC6" w14:textId="77777777" w:rsidR="00814DA3" w:rsidRPr="00891904" w:rsidRDefault="00814DA3" w:rsidP="00814DA3">
      <w:pPr>
        <w:autoSpaceDE w:val="0"/>
        <w:autoSpaceDN w:val="0"/>
        <w:adjustRightInd w:val="0"/>
        <w:jc w:val="both"/>
        <w:rPr>
          <w:rFonts w:ascii="Calibri" w:hAnsi="Calibri" w:cs="Calibri"/>
          <w:b/>
          <w:sz w:val="22"/>
          <w:szCs w:val="22"/>
        </w:rPr>
      </w:pPr>
    </w:p>
    <w:p w14:paraId="1E77A085" w14:textId="77777777" w:rsidR="00814DA3" w:rsidRPr="00891904" w:rsidRDefault="00814DA3" w:rsidP="00814DA3">
      <w:pPr>
        <w:rPr>
          <w:rFonts w:ascii="Calibri" w:hAnsi="Calibri" w:cs="Calibri"/>
          <w:sz w:val="22"/>
          <w:szCs w:val="22"/>
        </w:rPr>
      </w:pPr>
      <w:r w:rsidRPr="00891904">
        <w:rPr>
          <w:rFonts w:ascii="Calibri" w:hAnsi="Calibri" w:cs="Calibri"/>
          <w:sz w:val="22"/>
          <w:szCs w:val="22"/>
        </w:rPr>
        <w:t>Pełnomocnik powinien zagłosować w następujący sposób:</w:t>
      </w:r>
    </w:p>
    <w:p w14:paraId="6E55BDBE" w14:textId="77777777" w:rsidR="00814DA3" w:rsidRPr="00891904"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891904" w14:paraId="7642C480" w14:textId="77777777" w:rsidTr="00D91A25">
        <w:tc>
          <w:tcPr>
            <w:tcW w:w="3070" w:type="dxa"/>
          </w:tcPr>
          <w:p w14:paraId="6A5D2166"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1D73E2B"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978B19F"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814DA3" w:rsidRPr="00891904" w14:paraId="1E6B8299" w14:textId="77777777" w:rsidTr="00D91A25">
        <w:tc>
          <w:tcPr>
            <w:tcW w:w="3070" w:type="dxa"/>
            <w:shd w:val="clear" w:color="auto" w:fill="auto"/>
          </w:tcPr>
          <w:p w14:paraId="7A7954FD" w14:textId="77777777" w:rsidR="00814DA3" w:rsidRPr="00891904" w:rsidRDefault="00814DA3" w:rsidP="00D91A25">
            <w:pPr>
              <w:jc w:val="center"/>
              <w:rPr>
                <w:rFonts w:ascii="Calibri" w:hAnsi="Calibri" w:cs="Calibri"/>
                <w:sz w:val="22"/>
                <w:szCs w:val="22"/>
              </w:rPr>
            </w:pPr>
          </w:p>
          <w:p w14:paraId="1BBE5CBB"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70F83E48" w14:textId="77777777" w:rsidR="00814DA3" w:rsidRPr="00891904" w:rsidRDefault="00814DA3" w:rsidP="00D91A25">
            <w:pPr>
              <w:rPr>
                <w:rFonts w:ascii="Calibri" w:hAnsi="Calibri" w:cs="Calibri"/>
                <w:sz w:val="22"/>
                <w:szCs w:val="22"/>
              </w:rPr>
            </w:pPr>
          </w:p>
        </w:tc>
        <w:tc>
          <w:tcPr>
            <w:tcW w:w="3070" w:type="dxa"/>
            <w:shd w:val="clear" w:color="auto" w:fill="auto"/>
          </w:tcPr>
          <w:p w14:paraId="7E7A53E0" w14:textId="77777777" w:rsidR="00814DA3" w:rsidRPr="00891904" w:rsidRDefault="00814DA3" w:rsidP="00D91A25">
            <w:pPr>
              <w:jc w:val="center"/>
              <w:rPr>
                <w:rFonts w:ascii="Calibri" w:hAnsi="Calibri" w:cs="Calibri"/>
                <w:sz w:val="22"/>
                <w:szCs w:val="22"/>
              </w:rPr>
            </w:pPr>
          </w:p>
          <w:p w14:paraId="35F0C52B"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70C8C1C8" w14:textId="77777777" w:rsidR="00814DA3" w:rsidRPr="00891904" w:rsidRDefault="00814DA3" w:rsidP="00D91A25">
            <w:pPr>
              <w:jc w:val="center"/>
              <w:rPr>
                <w:rFonts w:ascii="Calibri" w:hAnsi="Calibri" w:cs="Calibri"/>
                <w:sz w:val="22"/>
                <w:szCs w:val="22"/>
              </w:rPr>
            </w:pPr>
          </w:p>
          <w:p w14:paraId="60BF1A94"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1D7DF177" w14:textId="77777777" w:rsidR="00814DA3" w:rsidRPr="00891904" w:rsidRDefault="00814DA3" w:rsidP="00814DA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5CE6867" w14:textId="03A51975" w:rsidR="003E7483" w:rsidRPr="003E7483" w:rsidRDefault="00814DA3" w:rsidP="00814DA3">
      <w:pPr>
        <w:autoSpaceDE w:val="0"/>
        <w:autoSpaceDN w:val="0"/>
        <w:adjustRightInd w:val="0"/>
        <w:spacing w:line="276" w:lineRule="auto"/>
        <w:jc w:val="both"/>
        <w:rPr>
          <w:rFonts w:ascii="Calibri" w:eastAsia="Calibri" w:hAnsi="Calibri"/>
          <w:i/>
          <w:iCs/>
          <w:sz w:val="22"/>
          <w:szCs w:val="22"/>
          <w:lang w:eastAsia="en-US"/>
        </w:rPr>
      </w:pPr>
      <w:r w:rsidRPr="00891904">
        <w:rPr>
          <w:rFonts w:ascii="Calibri" w:hAnsi="Calibri" w:cs="Calibri"/>
          <w:sz w:val="22"/>
          <w:szCs w:val="22"/>
        </w:rPr>
        <w:t>Głosowanie poprzez zaznaczenie odpowiedniej rubryki krzyżykiem („X”)</w:t>
      </w:r>
      <w:bookmarkEnd w:id="26"/>
    </w:p>
    <w:p w14:paraId="2A87E9B3" w14:textId="77777777" w:rsidR="003E7483" w:rsidRPr="003E7483" w:rsidRDefault="003E7483" w:rsidP="003E7483">
      <w:pPr>
        <w:autoSpaceDE w:val="0"/>
        <w:autoSpaceDN w:val="0"/>
        <w:adjustRightInd w:val="0"/>
        <w:spacing w:line="276" w:lineRule="auto"/>
        <w:jc w:val="both"/>
        <w:rPr>
          <w:rFonts w:ascii="Calibri" w:eastAsia="Calibri" w:hAnsi="Calibri"/>
          <w:i/>
          <w:iCs/>
          <w:sz w:val="22"/>
          <w:szCs w:val="22"/>
          <w:lang w:eastAsia="en-US"/>
        </w:rPr>
      </w:pPr>
    </w:p>
    <w:p w14:paraId="308F4DD7"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04A9F2AC"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5CDBCA4E" w14:textId="44C06136" w:rsidR="003E7483" w:rsidRPr="003E7483" w:rsidRDefault="003E7483" w:rsidP="00814DA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7D3E08B6" w14:textId="7D849D55" w:rsidR="003E7483" w:rsidRPr="003E7483" w:rsidRDefault="003E7483" w:rsidP="00814DA3">
      <w:pPr>
        <w:autoSpaceDE w:val="0"/>
        <w:autoSpaceDN w:val="0"/>
        <w:adjustRightInd w:val="0"/>
        <w:spacing w:before="240"/>
        <w:ind w:left="1276" w:hanging="1276"/>
        <w:jc w:val="both"/>
        <w:rPr>
          <w:rFonts w:asciiTheme="minorHAnsi" w:hAnsiTheme="minorHAnsi" w:cstheme="minorHAnsi"/>
          <w:sz w:val="22"/>
          <w:szCs w:val="22"/>
        </w:rPr>
      </w:pPr>
      <w:r w:rsidRPr="003E7483">
        <w:rPr>
          <w:rFonts w:asciiTheme="minorHAnsi" w:eastAsia="Calibri" w:hAnsiTheme="minorHAnsi" w:cstheme="minorHAnsi"/>
          <w:sz w:val="22"/>
          <w:szCs w:val="22"/>
          <w:lang w:eastAsia="en-US"/>
        </w:rPr>
        <w:t xml:space="preserve">w sprawie: </w:t>
      </w:r>
      <w:r w:rsidRPr="003E7483">
        <w:rPr>
          <w:rFonts w:asciiTheme="minorHAnsi" w:hAnsiTheme="minorHAnsi" w:cstheme="minorHAnsi"/>
          <w:sz w:val="22"/>
          <w:szCs w:val="22"/>
        </w:rPr>
        <w:t>przyjęcia tekstu jednolitego Statutu KRUK Spółka Akcyjna z siedzibą we Wrocławiu.</w:t>
      </w:r>
    </w:p>
    <w:p w14:paraId="4FE1216E" w14:textId="77777777" w:rsidR="003E7483" w:rsidRPr="003E7483" w:rsidRDefault="003E7483" w:rsidP="00814DA3">
      <w:pPr>
        <w:autoSpaceDE w:val="0"/>
        <w:autoSpaceDN w:val="0"/>
        <w:adjustRightInd w:val="0"/>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Na podstawie art. 402 § 2 Kodeksu spółek handlowych Zwyczajne Walne Zgromadzenie uchwala, co następuje:</w:t>
      </w:r>
    </w:p>
    <w:p w14:paraId="0ACC67C9" w14:textId="77777777" w:rsidR="003E7483" w:rsidRPr="003E7483" w:rsidRDefault="003E7483" w:rsidP="00814DA3">
      <w:pPr>
        <w:autoSpaceDE w:val="0"/>
        <w:autoSpaceDN w:val="0"/>
        <w:adjustRightInd w:val="0"/>
        <w:ind w:left="714" w:hanging="714"/>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0E59BA38" w14:textId="75D271BC" w:rsidR="003E7483" w:rsidRPr="00814DA3" w:rsidRDefault="003E7483" w:rsidP="00814DA3">
      <w:pPr>
        <w:autoSpaceDE w:val="0"/>
        <w:autoSpaceDN w:val="0"/>
        <w:adjustRightInd w:val="0"/>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związku z uchwalonymi w dniu 16 czerwca 2021 r. przez Zwyczajne Walne Zgromadzenie Uchwałami Nr …/2021 oraz Nr …/2021 zmianami Statutu Spółki, przyjmuje się tekst jednolity Statutu Spółki w brzmieniu stanowiącym załącznik do niniejszej uchwały.</w:t>
      </w:r>
    </w:p>
    <w:p w14:paraId="2349BA61" w14:textId="77777777" w:rsidR="003E7483" w:rsidRPr="003E7483" w:rsidRDefault="003E7483" w:rsidP="00814DA3">
      <w:pPr>
        <w:spacing w:line="276" w:lineRule="auto"/>
        <w:jc w:val="center"/>
        <w:rPr>
          <w:rFonts w:asciiTheme="minorHAnsi" w:eastAsiaTheme="minorHAnsi" w:hAnsiTheme="minorHAnsi" w:cstheme="minorHAnsi"/>
          <w:iCs/>
          <w:color w:val="000000"/>
          <w:sz w:val="22"/>
          <w:szCs w:val="22"/>
          <w:lang w:eastAsia="en-US"/>
        </w:rPr>
      </w:pPr>
      <w:r w:rsidRPr="003E7483">
        <w:rPr>
          <w:rFonts w:asciiTheme="minorHAnsi" w:eastAsiaTheme="minorHAnsi" w:hAnsiTheme="minorHAnsi" w:cstheme="minorHAnsi"/>
          <w:iCs/>
          <w:color w:val="000000"/>
          <w:sz w:val="22"/>
          <w:szCs w:val="22"/>
          <w:lang w:eastAsia="en-US"/>
        </w:rPr>
        <w:t>§2</w:t>
      </w:r>
    </w:p>
    <w:p w14:paraId="5E7FF261" w14:textId="77777777" w:rsidR="003E7483" w:rsidRPr="003E7483" w:rsidRDefault="003E7483" w:rsidP="00814DA3">
      <w:pPr>
        <w:autoSpaceDE w:val="0"/>
        <w:autoSpaceDN w:val="0"/>
        <w:adjustRightInd w:val="0"/>
        <w:jc w:val="both"/>
        <w:rPr>
          <w:rFonts w:asciiTheme="minorHAnsi" w:eastAsiaTheme="minorHAnsi" w:hAnsiTheme="minorHAnsi" w:cstheme="minorHAnsi"/>
          <w:sz w:val="22"/>
          <w:szCs w:val="22"/>
          <w:lang w:eastAsia="en-US"/>
        </w:rPr>
      </w:pPr>
      <w:r w:rsidRPr="003E7483">
        <w:rPr>
          <w:rFonts w:asciiTheme="minorHAnsi" w:eastAsia="Calibri" w:hAnsiTheme="minorHAnsi" w:cstheme="minorHAnsi"/>
          <w:sz w:val="22"/>
          <w:szCs w:val="22"/>
          <w:lang w:eastAsia="en-US"/>
        </w:rPr>
        <w:t>Tekst jednolity Statutu w brzmieniu</w:t>
      </w:r>
      <w:r w:rsidRPr="003E7483">
        <w:rPr>
          <w:rFonts w:asciiTheme="minorHAnsi" w:eastAsiaTheme="minorHAnsi" w:hAnsiTheme="minorHAnsi" w:cstheme="minorHAnsi"/>
          <w:sz w:val="22"/>
          <w:szCs w:val="22"/>
          <w:lang w:eastAsia="en-US"/>
        </w:rPr>
        <w:t xml:space="preserve">, o którym mowa w </w:t>
      </w:r>
      <w:r w:rsidRPr="003E7483">
        <w:rPr>
          <w:rFonts w:asciiTheme="minorHAnsi" w:eastAsia="Calibri" w:hAnsiTheme="minorHAnsi" w:cstheme="minorHAnsi"/>
          <w:sz w:val="22"/>
          <w:szCs w:val="22"/>
          <w:lang w:eastAsia="en-US"/>
        </w:rPr>
        <w:t xml:space="preserve">§ 1 stosuje się od momentu </w:t>
      </w:r>
      <w:r w:rsidRPr="003E7483">
        <w:rPr>
          <w:rFonts w:asciiTheme="minorHAnsi" w:eastAsiaTheme="minorHAnsi" w:hAnsiTheme="minorHAnsi" w:cstheme="minorHAnsi"/>
          <w:sz w:val="22"/>
          <w:szCs w:val="22"/>
          <w:lang w:eastAsia="en-US"/>
        </w:rPr>
        <w:t xml:space="preserve">rejestracji przez sąd rejestrowy zmian Statutu wprowadzonych Uchwałą Nr …/2021 oraz Uchwałą Nr…/2021 Zwyczajnego Walnego Zgromadzenia z dnia 16 czerwca 2021 r.  </w:t>
      </w:r>
    </w:p>
    <w:p w14:paraId="1D2344AA" w14:textId="77777777" w:rsidR="00814DA3" w:rsidRDefault="00814DA3" w:rsidP="00814DA3">
      <w:pPr>
        <w:autoSpaceDE w:val="0"/>
        <w:autoSpaceDN w:val="0"/>
        <w:adjustRightInd w:val="0"/>
        <w:jc w:val="both"/>
        <w:rPr>
          <w:rFonts w:ascii="Calibri" w:hAnsi="Calibri" w:cs="Calibri"/>
          <w:b/>
          <w:sz w:val="22"/>
          <w:szCs w:val="22"/>
        </w:rPr>
      </w:pPr>
    </w:p>
    <w:p w14:paraId="6230AFEE" w14:textId="25B9877D" w:rsidR="00814DA3" w:rsidRDefault="00814DA3" w:rsidP="00814DA3">
      <w:pPr>
        <w:autoSpaceDE w:val="0"/>
        <w:autoSpaceDN w:val="0"/>
        <w:adjustRightInd w:val="0"/>
        <w:jc w:val="both"/>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814DA3">
        <w:rPr>
          <w:rFonts w:ascii="Calibri" w:hAnsi="Calibri" w:cs="Calibri"/>
          <w:b/>
          <w:sz w:val="22"/>
          <w:szCs w:val="22"/>
        </w:rPr>
        <w:t>przyjęcia tekstu jednolitego Statutu KRUK Spółka Akcyjna z siedzibą we Wrocławiu</w:t>
      </w:r>
      <w:r>
        <w:rPr>
          <w:rFonts w:ascii="Calibri" w:hAnsi="Calibri" w:cs="Calibri"/>
          <w:b/>
          <w:sz w:val="22"/>
          <w:szCs w:val="22"/>
        </w:rPr>
        <w:t>.</w:t>
      </w:r>
    </w:p>
    <w:p w14:paraId="00DA2457" w14:textId="77777777" w:rsidR="00814DA3" w:rsidRPr="00891904" w:rsidRDefault="00814DA3" w:rsidP="00814DA3">
      <w:pPr>
        <w:autoSpaceDE w:val="0"/>
        <w:autoSpaceDN w:val="0"/>
        <w:adjustRightInd w:val="0"/>
        <w:jc w:val="both"/>
        <w:rPr>
          <w:rFonts w:ascii="Calibri" w:hAnsi="Calibri" w:cs="Calibri"/>
          <w:b/>
          <w:sz w:val="22"/>
          <w:szCs w:val="22"/>
        </w:rPr>
      </w:pPr>
    </w:p>
    <w:p w14:paraId="4BB0E024" w14:textId="77777777" w:rsidR="00814DA3" w:rsidRPr="00891904" w:rsidRDefault="00814DA3" w:rsidP="00814DA3">
      <w:pPr>
        <w:rPr>
          <w:rFonts w:ascii="Calibri" w:hAnsi="Calibri" w:cs="Calibri"/>
          <w:sz w:val="22"/>
          <w:szCs w:val="22"/>
        </w:rPr>
      </w:pPr>
      <w:r w:rsidRPr="00891904">
        <w:rPr>
          <w:rFonts w:ascii="Calibri" w:hAnsi="Calibri" w:cs="Calibri"/>
          <w:sz w:val="22"/>
          <w:szCs w:val="22"/>
        </w:rPr>
        <w:t>Pełnomocnik powinien zagłosować w następujący sposób:</w:t>
      </w:r>
    </w:p>
    <w:p w14:paraId="5B93AA4E" w14:textId="77777777" w:rsidR="00814DA3" w:rsidRPr="00891904"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891904" w14:paraId="0BC568AB" w14:textId="77777777" w:rsidTr="00D91A25">
        <w:tc>
          <w:tcPr>
            <w:tcW w:w="3070" w:type="dxa"/>
          </w:tcPr>
          <w:p w14:paraId="4AF966D9"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CEB7DFA"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14CD648"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814DA3" w:rsidRPr="00891904" w14:paraId="4ACF71CD" w14:textId="77777777" w:rsidTr="00D91A25">
        <w:tc>
          <w:tcPr>
            <w:tcW w:w="3070" w:type="dxa"/>
            <w:shd w:val="clear" w:color="auto" w:fill="auto"/>
          </w:tcPr>
          <w:p w14:paraId="2F4D19CD" w14:textId="77777777" w:rsidR="00814DA3" w:rsidRPr="00891904" w:rsidRDefault="00814DA3" w:rsidP="00D91A25">
            <w:pPr>
              <w:jc w:val="center"/>
              <w:rPr>
                <w:rFonts w:ascii="Calibri" w:hAnsi="Calibri" w:cs="Calibri"/>
                <w:sz w:val="22"/>
                <w:szCs w:val="22"/>
              </w:rPr>
            </w:pPr>
          </w:p>
          <w:p w14:paraId="3BE3915C"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244C3FA1" w14:textId="77777777" w:rsidR="00814DA3" w:rsidRPr="00891904" w:rsidRDefault="00814DA3" w:rsidP="00D91A25">
            <w:pPr>
              <w:rPr>
                <w:rFonts w:ascii="Calibri" w:hAnsi="Calibri" w:cs="Calibri"/>
                <w:sz w:val="22"/>
                <w:szCs w:val="22"/>
              </w:rPr>
            </w:pPr>
          </w:p>
        </w:tc>
        <w:tc>
          <w:tcPr>
            <w:tcW w:w="3070" w:type="dxa"/>
            <w:shd w:val="clear" w:color="auto" w:fill="auto"/>
          </w:tcPr>
          <w:p w14:paraId="1C31C8B9" w14:textId="77777777" w:rsidR="00814DA3" w:rsidRPr="00891904" w:rsidRDefault="00814DA3" w:rsidP="00D91A25">
            <w:pPr>
              <w:jc w:val="center"/>
              <w:rPr>
                <w:rFonts w:ascii="Calibri" w:hAnsi="Calibri" w:cs="Calibri"/>
                <w:sz w:val="22"/>
                <w:szCs w:val="22"/>
              </w:rPr>
            </w:pPr>
          </w:p>
          <w:p w14:paraId="3CEE34C1"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96A97E6" w14:textId="77777777" w:rsidR="00814DA3" w:rsidRPr="00891904" w:rsidRDefault="00814DA3" w:rsidP="00D91A25">
            <w:pPr>
              <w:jc w:val="center"/>
              <w:rPr>
                <w:rFonts w:ascii="Calibri" w:hAnsi="Calibri" w:cs="Calibri"/>
                <w:sz w:val="22"/>
                <w:szCs w:val="22"/>
              </w:rPr>
            </w:pPr>
          </w:p>
          <w:p w14:paraId="2952067B"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134DAC81" w14:textId="77777777" w:rsidR="00814DA3" w:rsidRPr="00891904" w:rsidRDefault="00814DA3" w:rsidP="00814DA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94989C8" w14:textId="25DF7AFA" w:rsidR="003E7483" w:rsidRPr="003E7483" w:rsidRDefault="00814DA3" w:rsidP="00814DA3">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r w:rsidRPr="00891904">
        <w:rPr>
          <w:rFonts w:ascii="Calibri" w:hAnsi="Calibri" w:cs="Calibri"/>
          <w:sz w:val="22"/>
          <w:szCs w:val="22"/>
        </w:rPr>
        <w:t>Głosowanie poprzez zaznaczenie odpowiedniej rubryki krzyżykiem („X”)</w:t>
      </w:r>
      <w:r w:rsidR="003E7483" w:rsidRPr="003E7483">
        <w:rPr>
          <w:rFonts w:asciiTheme="minorHAnsi" w:eastAsiaTheme="minorHAnsi" w:hAnsiTheme="minorHAnsi" w:cstheme="minorHAnsi"/>
          <w:bCs/>
          <w:i/>
          <w:color w:val="000000"/>
          <w:sz w:val="22"/>
          <w:szCs w:val="22"/>
          <w:lang w:eastAsia="en-US"/>
        </w:rPr>
        <w:t xml:space="preserve">. </w:t>
      </w:r>
    </w:p>
    <w:p w14:paraId="4D7CFA2F" w14:textId="447A4270" w:rsidR="003E7483" w:rsidRPr="003E7483"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4E96B830"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0724DE7C"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2C77F4BE"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0F4F19F"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590D950C" w14:textId="77777777" w:rsidR="003E7483" w:rsidRPr="003E7483" w:rsidRDefault="003E7483" w:rsidP="003E7483">
      <w:pPr>
        <w:autoSpaceDE w:val="0"/>
        <w:autoSpaceDN w:val="0"/>
        <w:adjustRightInd w:val="0"/>
        <w:spacing w:before="240"/>
        <w:ind w:left="1276" w:hanging="1276"/>
        <w:jc w:val="both"/>
        <w:rPr>
          <w:rFonts w:asciiTheme="minorHAnsi" w:hAnsiTheme="minorHAnsi" w:cstheme="minorHAnsi"/>
          <w:sz w:val="22"/>
          <w:szCs w:val="22"/>
        </w:rPr>
      </w:pPr>
      <w:r w:rsidRPr="003E7483">
        <w:rPr>
          <w:rFonts w:asciiTheme="minorHAnsi" w:eastAsia="Calibri" w:hAnsiTheme="minorHAnsi" w:cstheme="minorHAnsi"/>
          <w:sz w:val="22"/>
          <w:szCs w:val="22"/>
          <w:lang w:eastAsia="en-US"/>
        </w:rPr>
        <w:t xml:space="preserve">w sprawie: </w:t>
      </w:r>
      <w:r w:rsidRPr="003E7483">
        <w:rPr>
          <w:rFonts w:asciiTheme="minorHAnsi" w:hAnsiTheme="minorHAnsi" w:cstheme="minorHAnsi"/>
          <w:sz w:val="22"/>
          <w:szCs w:val="22"/>
        </w:rPr>
        <w:t xml:space="preserve">Zmiany Regulaminu Rady Nadzorczej KRUK S.A. </w:t>
      </w:r>
      <w:bookmarkStart w:id="27" w:name="_Hlk71731996"/>
      <w:r w:rsidRPr="003E7483">
        <w:rPr>
          <w:rFonts w:asciiTheme="minorHAnsi" w:hAnsiTheme="minorHAnsi" w:cstheme="minorHAnsi"/>
          <w:sz w:val="22"/>
          <w:szCs w:val="22"/>
        </w:rPr>
        <w:t>oraz ustalenia tekstu jednolitego Regulaminu.</w:t>
      </w:r>
    </w:p>
    <w:bookmarkEnd w:id="27"/>
    <w:p w14:paraId="39C9E04B" w14:textId="77777777" w:rsidR="003E7483" w:rsidRPr="003E7483" w:rsidRDefault="003E7483" w:rsidP="003E7483">
      <w:pPr>
        <w:autoSpaceDE w:val="0"/>
        <w:autoSpaceDN w:val="0"/>
        <w:adjustRightInd w:val="0"/>
        <w:spacing w:before="240"/>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Na podstawie art. 391 § 3 Kodeksu spółek handlowych oraz § 12 ust. 6 Statutu Spółki, Zwyczajne Walne Zgromadzenie uchwala, co następuje:</w:t>
      </w:r>
    </w:p>
    <w:p w14:paraId="117A08E4" w14:textId="77777777" w:rsidR="003E7483" w:rsidRPr="003E7483" w:rsidRDefault="003E7483" w:rsidP="003E7483">
      <w:pPr>
        <w:autoSpaceDE w:val="0"/>
        <w:autoSpaceDN w:val="0"/>
        <w:adjustRightInd w:val="0"/>
        <w:spacing w:line="276" w:lineRule="auto"/>
        <w:jc w:val="center"/>
        <w:rPr>
          <w:rFonts w:asciiTheme="minorHAnsi" w:eastAsiaTheme="minorHAnsi" w:hAnsiTheme="minorHAnsi" w:cs="Arial"/>
          <w:iCs/>
          <w:color w:val="000000"/>
          <w:sz w:val="22"/>
          <w:szCs w:val="22"/>
          <w:lang w:eastAsia="en-US"/>
        </w:rPr>
      </w:pPr>
      <w:r w:rsidRPr="003E7483">
        <w:rPr>
          <w:rFonts w:asciiTheme="minorHAnsi" w:eastAsiaTheme="minorHAnsi" w:hAnsiTheme="minorHAnsi" w:cs="Arial"/>
          <w:iCs/>
          <w:color w:val="000000"/>
          <w:sz w:val="22"/>
          <w:szCs w:val="22"/>
          <w:lang w:eastAsia="en-US"/>
        </w:rPr>
        <w:t>§1</w:t>
      </w:r>
    </w:p>
    <w:p w14:paraId="11B3C1D0"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Arial"/>
          <w:iCs/>
          <w:color w:val="000000"/>
          <w:sz w:val="22"/>
          <w:szCs w:val="22"/>
          <w:lang w:eastAsia="en-US"/>
        </w:rPr>
      </w:pPr>
      <w:r w:rsidRPr="003E7483">
        <w:rPr>
          <w:rFonts w:asciiTheme="minorHAnsi" w:eastAsiaTheme="minorHAnsi" w:hAnsiTheme="minorHAnsi" w:cs="Arial"/>
          <w:iCs/>
          <w:color w:val="000000"/>
          <w:sz w:val="22"/>
          <w:szCs w:val="22"/>
          <w:lang w:eastAsia="en-US"/>
        </w:rPr>
        <w:t>Wprowadza się następujące zmiany do Regulaminu Rady Nadzorczej Spółki („</w:t>
      </w:r>
      <w:r w:rsidRPr="003E7483">
        <w:rPr>
          <w:rFonts w:asciiTheme="minorHAnsi" w:eastAsiaTheme="minorHAnsi" w:hAnsiTheme="minorHAnsi" w:cs="Arial"/>
          <w:i/>
          <w:color w:val="000000"/>
          <w:sz w:val="22"/>
          <w:szCs w:val="22"/>
          <w:lang w:eastAsia="en-US"/>
        </w:rPr>
        <w:t>Regulamin</w:t>
      </w:r>
      <w:r w:rsidRPr="003E7483">
        <w:rPr>
          <w:rFonts w:asciiTheme="minorHAnsi" w:eastAsiaTheme="minorHAnsi" w:hAnsiTheme="minorHAnsi" w:cs="Arial"/>
          <w:iCs/>
          <w:color w:val="000000"/>
          <w:sz w:val="22"/>
          <w:szCs w:val="22"/>
          <w:lang w:eastAsia="en-US"/>
        </w:rPr>
        <w:t>”</w:t>
      </w:r>
      <w:r w:rsidRPr="003E7483">
        <w:rPr>
          <w:rFonts w:asciiTheme="minorHAnsi" w:eastAsiaTheme="minorHAnsi" w:hAnsiTheme="minorHAnsi" w:cs="Arial"/>
          <w:i/>
          <w:color w:val="000000"/>
          <w:sz w:val="22"/>
          <w:szCs w:val="22"/>
          <w:lang w:eastAsia="en-US"/>
        </w:rPr>
        <w:t>)</w:t>
      </w:r>
      <w:r w:rsidRPr="003E7483">
        <w:rPr>
          <w:rFonts w:asciiTheme="minorHAnsi" w:eastAsiaTheme="minorHAnsi" w:hAnsiTheme="minorHAnsi" w:cs="Arial"/>
          <w:iCs/>
          <w:color w:val="000000"/>
          <w:sz w:val="22"/>
          <w:szCs w:val="22"/>
          <w:lang w:eastAsia="en-US"/>
        </w:rPr>
        <w:t>:</w:t>
      </w:r>
    </w:p>
    <w:p w14:paraId="381EF7C5" w14:textId="77777777" w:rsidR="003E7483" w:rsidRPr="003E7483" w:rsidRDefault="003E7483" w:rsidP="003E7483">
      <w:pPr>
        <w:autoSpaceDE w:val="0"/>
        <w:autoSpaceDN w:val="0"/>
        <w:adjustRightInd w:val="0"/>
        <w:ind w:left="360"/>
        <w:jc w:val="both"/>
        <w:rPr>
          <w:rFonts w:asciiTheme="minorHAnsi" w:eastAsiaTheme="minorHAnsi" w:hAnsiTheme="minorHAnsi" w:cs="TimesNewRoman"/>
          <w:sz w:val="22"/>
          <w:szCs w:val="22"/>
          <w:lang w:eastAsia="en-US"/>
        </w:rPr>
      </w:pPr>
    </w:p>
    <w:p w14:paraId="171404AE" w14:textId="77777777" w:rsidR="003E7483" w:rsidRPr="003E7483" w:rsidRDefault="003E7483" w:rsidP="00DB0361">
      <w:pPr>
        <w:numPr>
          <w:ilvl w:val="0"/>
          <w:numId w:val="26"/>
        </w:numPr>
        <w:autoSpaceDE w:val="0"/>
        <w:autoSpaceDN w:val="0"/>
        <w:adjustRightInd w:val="0"/>
        <w:spacing w:before="240" w:after="120" w:line="276" w:lineRule="auto"/>
        <w:contextualSpacing/>
        <w:jc w:val="both"/>
        <w:rPr>
          <w:rFonts w:asciiTheme="minorHAnsi" w:eastAsia="Calibri" w:hAnsiTheme="minorHAnsi" w:cstheme="minorHAnsi"/>
          <w:sz w:val="22"/>
          <w:szCs w:val="22"/>
        </w:rPr>
      </w:pPr>
      <w:r w:rsidRPr="003E7483">
        <w:rPr>
          <w:rFonts w:asciiTheme="minorHAnsi" w:eastAsia="Calibri" w:hAnsiTheme="minorHAnsi" w:cstheme="minorHAnsi"/>
          <w:sz w:val="22"/>
          <w:szCs w:val="22"/>
        </w:rPr>
        <w:t>W § 5 Regulaminu ust. 5 o dotychczasowym brzmieniu:</w:t>
      </w:r>
    </w:p>
    <w:p w14:paraId="76043EF4" w14:textId="77777777" w:rsidR="003E7483" w:rsidRPr="003E7483" w:rsidRDefault="003E7483" w:rsidP="003E7483">
      <w:pPr>
        <w:autoSpaceDE w:val="0"/>
        <w:autoSpaceDN w:val="0"/>
        <w:adjustRightInd w:val="0"/>
        <w:spacing w:line="276" w:lineRule="auto"/>
        <w:ind w:left="360"/>
        <w:contextualSpacing/>
        <w:jc w:val="both"/>
        <w:rPr>
          <w:rFonts w:asciiTheme="minorHAnsi" w:eastAsia="Calibri" w:hAnsiTheme="minorHAnsi" w:cstheme="minorHAnsi"/>
          <w:sz w:val="22"/>
          <w:szCs w:val="22"/>
        </w:rPr>
      </w:pPr>
      <w:r w:rsidRPr="003E7483">
        <w:rPr>
          <w:rFonts w:asciiTheme="minorHAnsi" w:eastAsia="Calibri" w:hAnsiTheme="minorHAnsi" w:cstheme="minorHAnsi"/>
          <w:sz w:val="22"/>
          <w:szCs w:val="22"/>
        </w:rPr>
        <w:t>„5.</w:t>
      </w:r>
      <w:r w:rsidRPr="003E7483">
        <w:rPr>
          <w:rFonts w:asciiTheme="minorHAnsi" w:eastAsia="Calibri" w:hAnsiTheme="minorHAnsi" w:cstheme="minorHAnsi"/>
          <w:sz w:val="22"/>
          <w:szCs w:val="22"/>
        </w:rPr>
        <w:tab/>
        <w:t>Oddanie głosu na piśmie, przy wykorzystaniu środków bezpośredniego porozumiewania się na odległość lub w trybie mieszanym nie może dotyczyć wyboru Przewodniczącego bądź Wiceprzewodniczącego Rady Nadzorczej, powołania bądź odwołania członka Zarządu oraz zawieszenia w czynnościach tych osób.”</w:t>
      </w:r>
    </w:p>
    <w:p w14:paraId="657824E7" w14:textId="77777777" w:rsidR="003E7483" w:rsidRPr="003E7483" w:rsidRDefault="003E7483" w:rsidP="003E7483">
      <w:pPr>
        <w:autoSpaceDE w:val="0"/>
        <w:autoSpaceDN w:val="0"/>
        <w:adjustRightInd w:val="0"/>
        <w:spacing w:line="276" w:lineRule="auto"/>
        <w:ind w:left="360"/>
        <w:contextualSpacing/>
        <w:jc w:val="both"/>
        <w:rPr>
          <w:rFonts w:asciiTheme="minorHAnsi" w:eastAsia="Calibri" w:hAnsiTheme="minorHAnsi" w:cstheme="minorHAnsi"/>
          <w:sz w:val="22"/>
          <w:szCs w:val="22"/>
        </w:rPr>
      </w:pPr>
      <w:r w:rsidRPr="003E7483">
        <w:rPr>
          <w:rFonts w:asciiTheme="minorHAnsi" w:eastAsia="Calibri" w:hAnsiTheme="minorHAnsi" w:cstheme="minorHAnsi"/>
          <w:sz w:val="22"/>
          <w:szCs w:val="22"/>
        </w:rPr>
        <w:t>otrzymuje następujące brzmienie:</w:t>
      </w:r>
    </w:p>
    <w:p w14:paraId="4D2C9C77" w14:textId="77777777" w:rsidR="003E7483" w:rsidRPr="003E7483" w:rsidRDefault="003E7483" w:rsidP="003E7483">
      <w:pPr>
        <w:autoSpaceDE w:val="0"/>
        <w:autoSpaceDN w:val="0"/>
        <w:adjustRightInd w:val="0"/>
        <w:spacing w:line="276" w:lineRule="auto"/>
        <w:ind w:left="360"/>
        <w:contextualSpacing/>
        <w:jc w:val="both"/>
        <w:rPr>
          <w:rFonts w:asciiTheme="minorHAnsi" w:eastAsia="Calibri" w:hAnsiTheme="minorHAnsi" w:cstheme="minorHAnsi"/>
          <w:sz w:val="22"/>
          <w:szCs w:val="22"/>
        </w:rPr>
      </w:pPr>
      <w:r w:rsidRPr="003E7483">
        <w:rPr>
          <w:rFonts w:asciiTheme="minorHAnsi" w:eastAsia="Calibri" w:hAnsiTheme="minorHAnsi" w:cstheme="minorHAnsi"/>
          <w:sz w:val="22"/>
          <w:szCs w:val="22"/>
        </w:rPr>
        <w:t>„5.</w:t>
      </w:r>
      <w:r w:rsidRPr="003E7483">
        <w:rPr>
          <w:rFonts w:asciiTheme="minorHAnsi" w:eastAsia="Calibri" w:hAnsiTheme="minorHAnsi" w:cstheme="minorHAnsi"/>
          <w:sz w:val="22"/>
          <w:szCs w:val="22"/>
        </w:rPr>
        <w:tab/>
        <w:t>Rada Nadzorcza może podejmować uchwały w trybie pisemnym lub przy wykorzystaniu środków bezpośredniego porozumiewania się na odległość także w sprawach, dla których Statut lub Regulamin Rady Nadzorczej przewiduje głosowanie tajne, o ile żaden z członków rady nadzorczej nie zgłosi sprzeciwu.”</w:t>
      </w:r>
    </w:p>
    <w:p w14:paraId="7010BFCF" w14:textId="77777777" w:rsidR="003E7483" w:rsidRPr="003E7483" w:rsidRDefault="003E7483" w:rsidP="00DB0361">
      <w:pPr>
        <w:numPr>
          <w:ilvl w:val="0"/>
          <w:numId w:val="26"/>
        </w:numPr>
        <w:autoSpaceDE w:val="0"/>
        <w:autoSpaceDN w:val="0"/>
        <w:adjustRightInd w:val="0"/>
        <w:spacing w:before="240" w:after="120" w:line="276" w:lineRule="auto"/>
        <w:contextualSpacing/>
        <w:jc w:val="both"/>
        <w:rPr>
          <w:rFonts w:asciiTheme="minorHAnsi" w:eastAsia="Calibri" w:hAnsiTheme="minorHAnsi" w:cstheme="minorHAnsi"/>
          <w:sz w:val="22"/>
          <w:szCs w:val="22"/>
        </w:rPr>
      </w:pPr>
      <w:r w:rsidRPr="003E7483">
        <w:rPr>
          <w:rFonts w:asciiTheme="minorHAnsi" w:eastAsia="Calibri" w:hAnsiTheme="minorHAnsi" w:cstheme="minorHAnsi"/>
          <w:sz w:val="22"/>
          <w:szCs w:val="22"/>
        </w:rPr>
        <w:t>Po § 9 Regulaminu dodaje się nowy §9</w:t>
      </w:r>
      <w:r w:rsidRPr="003E7483">
        <w:rPr>
          <w:rFonts w:asciiTheme="minorHAnsi" w:eastAsia="Calibri" w:hAnsiTheme="minorHAnsi" w:cstheme="minorHAnsi"/>
          <w:sz w:val="22"/>
          <w:szCs w:val="22"/>
          <w:vertAlign w:val="superscript"/>
        </w:rPr>
        <w:t>1</w:t>
      </w:r>
      <w:r w:rsidRPr="003E7483">
        <w:rPr>
          <w:rFonts w:asciiTheme="minorHAnsi" w:eastAsia="Calibri" w:hAnsiTheme="minorHAnsi" w:cstheme="minorHAnsi"/>
          <w:sz w:val="22"/>
          <w:szCs w:val="22"/>
        </w:rPr>
        <w:t xml:space="preserve"> „</w:t>
      </w:r>
      <w:r w:rsidRPr="003E7483">
        <w:rPr>
          <w:rFonts w:asciiTheme="minorHAnsi" w:eastAsiaTheme="minorEastAsia" w:hAnsiTheme="minorHAnsi" w:cstheme="minorBidi"/>
          <w:bCs/>
          <w:sz w:val="22"/>
          <w:szCs w:val="22"/>
        </w:rPr>
        <w:t>Zasady udziału w posiedzeniach Rady Nadzorczej przy wykorzystaniu środków bezpośredniego porozumiewania się na odległość”</w:t>
      </w:r>
      <w:r w:rsidRPr="003E7483">
        <w:rPr>
          <w:rFonts w:asciiTheme="minorHAnsi" w:eastAsia="Calibri" w:hAnsiTheme="minorHAnsi" w:cstheme="minorHAnsi"/>
          <w:sz w:val="22"/>
          <w:szCs w:val="22"/>
        </w:rPr>
        <w:t xml:space="preserve"> w następującym brzmieniu:</w:t>
      </w:r>
    </w:p>
    <w:p w14:paraId="4D9B639B" w14:textId="77777777" w:rsidR="003E7483" w:rsidRPr="003E7483" w:rsidRDefault="003E7483" w:rsidP="00DB0361">
      <w:pPr>
        <w:numPr>
          <w:ilvl w:val="0"/>
          <w:numId w:val="11"/>
        </w:numPr>
        <w:autoSpaceDE w:val="0"/>
        <w:autoSpaceDN w:val="0"/>
        <w:adjustRightInd w:val="0"/>
        <w:spacing w:before="240" w:after="120" w:line="276" w:lineRule="auto"/>
        <w:ind w:left="426"/>
        <w:contextualSpacing/>
        <w:jc w:val="center"/>
        <w:rPr>
          <w:rFonts w:asciiTheme="minorHAnsi" w:hAnsiTheme="minorHAnsi"/>
          <w:b/>
          <w:bCs/>
          <w:sz w:val="22"/>
          <w:szCs w:val="22"/>
          <w:lang w:eastAsia="en-US"/>
        </w:rPr>
      </w:pPr>
      <w:r w:rsidRPr="003E7483">
        <w:rPr>
          <w:rFonts w:asciiTheme="minorHAnsi" w:hAnsiTheme="minorHAnsi"/>
          <w:b/>
          <w:bCs/>
          <w:sz w:val="22"/>
          <w:szCs w:val="22"/>
          <w:lang w:eastAsia="en-US"/>
        </w:rPr>
        <w:t>„§9</w:t>
      </w:r>
      <w:r w:rsidRPr="003E7483">
        <w:rPr>
          <w:rFonts w:asciiTheme="minorHAnsi" w:hAnsiTheme="minorHAnsi"/>
          <w:b/>
          <w:bCs/>
          <w:sz w:val="22"/>
          <w:szCs w:val="22"/>
          <w:vertAlign w:val="superscript"/>
          <w:lang w:eastAsia="en-US"/>
        </w:rPr>
        <w:t>1</w:t>
      </w:r>
      <w:r w:rsidRPr="003E7483">
        <w:rPr>
          <w:rFonts w:asciiTheme="minorHAnsi" w:hAnsiTheme="minorHAnsi"/>
          <w:b/>
          <w:bCs/>
          <w:sz w:val="22"/>
          <w:szCs w:val="22"/>
          <w:lang w:eastAsia="en-US"/>
        </w:rPr>
        <w:t xml:space="preserve"> </w:t>
      </w:r>
    </w:p>
    <w:p w14:paraId="5D491171" w14:textId="77777777" w:rsidR="003E7483" w:rsidRPr="003E7483" w:rsidRDefault="003E7483" w:rsidP="003E7483">
      <w:pPr>
        <w:autoSpaceDE w:val="0"/>
        <w:autoSpaceDN w:val="0"/>
        <w:adjustRightInd w:val="0"/>
        <w:ind w:left="714" w:hanging="357"/>
        <w:jc w:val="center"/>
        <w:rPr>
          <w:rFonts w:asciiTheme="minorHAnsi" w:eastAsiaTheme="minorHAnsi" w:hAnsiTheme="minorHAnsi" w:cstheme="minorBidi"/>
          <w:sz w:val="22"/>
          <w:szCs w:val="22"/>
          <w:lang w:eastAsia="en-US"/>
        </w:rPr>
      </w:pPr>
      <w:bookmarkStart w:id="28" w:name="_Hlk71802169"/>
      <w:r w:rsidRPr="003E7483">
        <w:rPr>
          <w:rFonts w:asciiTheme="minorHAnsi" w:eastAsiaTheme="minorHAnsi" w:hAnsiTheme="minorHAnsi" w:cstheme="minorBidi"/>
          <w:b/>
          <w:sz w:val="22"/>
          <w:szCs w:val="22"/>
          <w:lang w:eastAsia="en-US"/>
        </w:rPr>
        <w:t>Zasady udziału w posiedzeniach Rady Nadzorczej przy wykorzystaniu środków bezpośredniego porozumiewania się na odległość</w:t>
      </w:r>
      <w:bookmarkEnd w:id="28"/>
    </w:p>
    <w:p w14:paraId="572EF79D" w14:textId="77777777" w:rsidR="003E7483" w:rsidRPr="003E7483" w:rsidRDefault="003E7483" w:rsidP="00DB0361">
      <w:pPr>
        <w:numPr>
          <w:ilvl w:val="0"/>
          <w:numId w:val="11"/>
        </w:numPr>
        <w:autoSpaceDE w:val="0"/>
        <w:autoSpaceDN w:val="0"/>
        <w:adjustRightInd w:val="0"/>
        <w:spacing w:before="240" w:after="120" w:line="276" w:lineRule="auto"/>
        <w:ind w:left="426"/>
        <w:contextualSpacing/>
        <w:jc w:val="center"/>
        <w:rPr>
          <w:rFonts w:asciiTheme="minorHAnsi" w:hAnsiTheme="minorHAnsi"/>
          <w:sz w:val="22"/>
          <w:szCs w:val="22"/>
          <w:lang w:eastAsia="en-US"/>
        </w:rPr>
      </w:pPr>
    </w:p>
    <w:p w14:paraId="3FDE1A87" w14:textId="77777777" w:rsidR="003E7483" w:rsidRPr="003E7483" w:rsidRDefault="003E7483" w:rsidP="00DB0361">
      <w:pPr>
        <w:numPr>
          <w:ilvl w:val="0"/>
          <w:numId w:val="27"/>
        </w:numPr>
        <w:autoSpaceDE w:val="0"/>
        <w:autoSpaceDN w:val="0"/>
        <w:adjustRightInd w:val="0"/>
        <w:spacing w:before="240" w:after="120" w:line="276" w:lineRule="auto"/>
        <w:ind w:left="426"/>
        <w:contextualSpacing/>
        <w:jc w:val="both"/>
        <w:rPr>
          <w:rFonts w:asciiTheme="minorHAnsi" w:hAnsiTheme="minorHAnsi"/>
          <w:sz w:val="22"/>
          <w:szCs w:val="22"/>
          <w:lang w:eastAsia="en-US"/>
        </w:rPr>
      </w:pPr>
      <w:r w:rsidRPr="003E7483">
        <w:rPr>
          <w:rFonts w:asciiTheme="minorHAnsi" w:hAnsiTheme="minorHAnsi" w:cs="TimesNewRoman"/>
          <w:sz w:val="22"/>
          <w:szCs w:val="22"/>
          <w:lang w:eastAsia="en-US"/>
        </w:rPr>
        <w:t>Posiedzenia Rady Nadzorczej mogą się odbywać w ten sposób, że część członków Rady Nadzorczej bierze udział w obradach w trybie stacjonarnym, w miejscu odbywania się posiedzenia, a pozostali członkowie biorą udział w obradach przy wykorzystaniu środków bezpośredniego porozumiewania się na odległość. Posiedzenia Rady Nadzorczej mogą się odbywać również w ten sposób, że wszyscy członkowie Rady Nadzorczej biorą udział w posiedzeniu przy wykorzystaniu środków bezpośredniego porozumiewania się na odległość.</w:t>
      </w:r>
    </w:p>
    <w:p w14:paraId="46AC7460" w14:textId="77777777" w:rsidR="003E7483" w:rsidRPr="003E7483" w:rsidRDefault="003E7483" w:rsidP="00DB0361">
      <w:pPr>
        <w:numPr>
          <w:ilvl w:val="0"/>
          <w:numId w:val="27"/>
        </w:numPr>
        <w:autoSpaceDE w:val="0"/>
        <w:autoSpaceDN w:val="0"/>
        <w:adjustRightInd w:val="0"/>
        <w:spacing w:before="240" w:after="120" w:line="276" w:lineRule="auto"/>
        <w:ind w:left="426"/>
        <w:contextualSpacing/>
        <w:jc w:val="both"/>
        <w:rPr>
          <w:rFonts w:asciiTheme="minorHAnsi" w:hAnsiTheme="minorHAnsi"/>
          <w:sz w:val="22"/>
          <w:szCs w:val="22"/>
          <w:lang w:eastAsia="en-US"/>
        </w:rPr>
      </w:pPr>
      <w:r w:rsidRPr="003E7483">
        <w:rPr>
          <w:rFonts w:asciiTheme="minorHAnsi" w:hAnsiTheme="minorHAnsi"/>
          <w:sz w:val="22"/>
          <w:szCs w:val="22"/>
          <w:lang w:eastAsia="en-US"/>
        </w:rPr>
        <w:t>Udział w posiedzeniu Rady Nadzorczej przy wykorzystaniu środków bezpośredniego porozumiewania się na odległość powinien obejmować co najmniej możliwość identyfikacji członka Rady Nadzorczej, dwustronną komunikację z pozostałymi członkami Rady Nadzorczej w czasie rzeczywistym oraz wykonywanie przez danego członka Rady Nadzorczej prawa głosu w trakcie posiedzenia. Środki bezpośredniego porozumiewania się na odległość mogą obejmować między innymi udział w posiedzeniu przy wykorzystaniu łącza telefonicznego lub łącza internetowego, w tym udział w posiedzeniu w ramach wideokonferencji.</w:t>
      </w:r>
    </w:p>
    <w:p w14:paraId="60F95DB7" w14:textId="77777777" w:rsidR="003E7483" w:rsidRPr="003E7483" w:rsidRDefault="003E7483" w:rsidP="00DB0361">
      <w:pPr>
        <w:numPr>
          <w:ilvl w:val="0"/>
          <w:numId w:val="27"/>
        </w:numPr>
        <w:autoSpaceDE w:val="0"/>
        <w:autoSpaceDN w:val="0"/>
        <w:adjustRightInd w:val="0"/>
        <w:spacing w:before="240" w:after="120" w:line="276" w:lineRule="auto"/>
        <w:ind w:left="426"/>
        <w:contextualSpacing/>
        <w:jc w:val="both"/>
        <w:rPr>
          <w:rFonts w:asciiTheme="minorHAnsi" w:hAnsiTheme="minorHAnsi"/>
          <w:sz w:val="22"/>
          <w:szCs w:val="22"/>
          <w:lang w:eastAsia="en-US"/>
        </w:rPr>
      </w:pPr>
      <w:r w:rsidRPr="003E7483">
        <w:rPr>
          <w:rFonts w:asciiTheme="minorHAnsi" w:hAnsiTheme="minorHAnsi"/>
          <w:sz w:val="22"/>
          <w:szCs w:val="22"/>
          <w:lang w:eastAsia="en-US"/>
        </w:rPr>
        <w:t xml:space="preserve">Członek Rady Nadzorczej, który zamierza wziąć udział w posiedzeniu Rady Nadzorczej przy wykorzystaniu środków bezpośredniego porozumiewania się na odległość, informuje o swoim zamiarze osobę zwołującą posiedzenie.. </w:t>
      </w:r>
    </w:p>
    <w:p w14:paraId="598D2353" w14:textId="77777777" w:rsidR="003E7483" w:rsidRPr="003E7483" w:rsidRDefault="003E7483" w:rsidP="00DB0361">
      <w:pPr>
        <w:numPr>
          <w:ilvl w:val="0"/>
          <w:numId w:val="27"/>
        </w:numPr>
        <w:autoSpaceDE w:val="0"/>
        <w:autoSpaceDN w:val="0"/>
        <w:adjustRightInd w:val="0"/>
        <w:spacing w:before="240" w:after="120" w:line="276" w:lineRule="auto"/>
        <w:ind w:left="426"/>
        <w:contextualSpacing/>
        <w:jc w:val="both"/>
        <w:rPr>
          <w:rFonts w:asciiTheme="minorHAnsi" w:hAnsiTheme="minorHAnsi"/>
          <w:sz w:val="22"/>
          <w:szCs w:val="22"/>
          <w:lang w:eastAsia="en-US"/>
        </w:rPr>
      </w:pPr>
      <w:r w:rsidRPr="003E7483">
        <w:rPr>
          <w:rFonts w:asciiTheme="minorHAnsi" w:hAnsiTheme="minorHAnsi"/>
          <w:sz w:val="22"/>
          <w:szCs w:val="22"/>
          <w:lang w:eastAsia="en-US"/>
        </w:rPr>
        <w:t>W przypadku, gdy osoba zwołująca posiedzenie Rady Nadzorczej przewiduje możliwość udziału w posiedzeniu Rady Nadzorczej przy wykorzystaniu środków bezpośredniego porozumiewania się na odległość, zwołanie posiedzenia Rady Nadzorczej powinno zawierać także:</w:t>
      </w:r>
    </w:p>
    <w:p w14:paraId="16910BEF" w14:textId="77777777" w:rsidR="003E7483" w:rsidRPr="003E7483" w:rsidRDefault="003E7483" w:rsidP="00DB0361">
      <w:pPr>
        <w:numPr>
          <w:ilvl w:val="0"/>
          <w:numId w:val="11"/>
        </w:numPr>
        <w:autoSpaceDE w:val="0"/>
        <w:autoSpaceDN w:val="0"/>
        <w:adjustRightInd w:val="0"/>
        <w:spacing w:before="240" w:after="120" w:line="276" w:lineRule="auto"/>
        <w:ind w:left="426"/>
        <w:contextualSpacing/>
        <w:jc w:val="both"/>
        <w:rPr>
          <w:rFonts w:asciiTheme="minorHAnsi" w:hAnsiTheme="minorHAnsi"/>
          <w:sz w:val="22"/>
          <w:szCs w:val="22"/>
          <w:lang w:eastAsia="en-US"/>
        </w:rPr>
      </w:pPr>
      <w:r w:rsidRPr="003E7483">
        <w:rPr>
          <w:rFonts w:asciiTheme="minorHAnsi" w:hAnsiTheme="minorHAnsi"/>
          <w:sz w:val="22"/>
          <w:szCs w:val="22"/>
          <w:lang w:eastAsia="en-US"/>
        </w:rPr>
        <w:t>1) informację o możliwości uczestniczenia w posiedzeniu przy wykorzystaniu środków bezpośredniego porozumiewania się na odległość, oraz</w:t>
      </w:r>
    </w:p>
    <w:p w14:paraId="55838F10" w14:textId="77777777" w:rsidR="003E7483" w:rsidRPr="003E7483" w:rsidRDefault="003E7483" w:rsidP="00DB0361">
      <w:pPr>
        <w:numPr>
          <w:ilvl w:val="0"/>
          <w:numId w:val="11"/>
        </w:numPr>
        <w:autoSpaceDE w:val="0"/>
        <w:autoSpaceDN w:val="0"/>
        <w:adjustRightInd w:val="0"/>
        <w:spacing w:before="240" w:after="120" w:line="276" w:lineRule="auto"/>
        <w:ind w:left="426"/>
        <w:contextualSpacing/>
        <w:jc w:val="both"/>
        <w:rPr>
          <w:rFonts w:asciiTheme="minorHAnsi" w:hAnsiTheme="minorHAnsi"/>
          <w:sz w:val="22"/>
          <w:szCs w:val="22"/>
          <w:lang w:eastAsia="en-US"/>
        </w:rPr>
      </w:pPr>
      <w:r w:rsidRPr="003E7483">
        <w:rPr>
          <w:rFonts w:asciiTheme="minorHAnsi" w:hAnsiTheme="minorHAnsi"/>
          <w:sz w:val="22"/>
          <w:szCs w:val="22"/>
          <w:lang w:eastAsia="en-US"/>
        </w:rPr>
        <w:t>2) wymienienie środków bezpośredniego porozumiewania się na odległość dostępnych dla członków Rady Nadzorczej, wraz z elektronicznym zaproszeniem i/lub link do wideokonferencji i/lub numer telefonu do połączenia telefonicznego, .</w:t>
      </w:r>
    </w:p>
    <w:p w14:paraId="33143E57" w14:textId="77777777" w:rsidR="003E7483" w:rsidRPr="003E7483" w:rsidRDefault="003E7483" w:rsidP="00DB0361">
      <w:pPr>
        <w:numPr>
          <w:ilvl w:val="0"/>
          <w:numId w:val="27"/>
        </w:numPr>
        <w:autoSpaceDE w:val="0"/>
        <w:autoSpaceDN w:val="0"/>
        <w:adjustRightInd w:val="0"/>
        <w:spacing w:before="240" w:after="120" w:line="276" w:lineRule="auto"/>
        <w:ind w:left="426"/>
        <w:contextualSpacing/>
        <w:jc w:val="both"/>
        <w:rPr>
          <w:rFonts w:asciiTheme="minorHAnsi" w:hAnsiTheme="minorHAnsi"/>
          <w:b/>
          <w:sz w:val="22"/>
          <w:szCs w:val="22"/>
          <w:lang w:eastAsia="en-US"/>
        </w:rPr>
      </w:pPr>
      <w:r w:rsidRPr="003E7483">
        <w:rPr>
          <w:rFonts w:asciiTheme="minorHAnsi" w:hAnsiTheme="minorHAnsi"/>
          <w:sz w:val="22"/>
          <w:szCs w:val="22"/>
          <w:lang w:eastAsia="en-US"/>
        </w:rPr>
        <w:t>Głosowania tajne mogą odbywać się również w trybie z użyciem środków bezpośredniego porozumiewania się na odległość. Spółka dostarcza wówczas środki bezpośredniego porozumiewania się na odległość, które zapewnią tajność głosowania członkom Rady Nadzorczej.”</w:t>
      </w:r>
    </w:p>
    <w:p w14:paraId="1A9723F1" w14:textId="77777777" w:rsidR="003E7483" w:rsidRPr="003E7483" w:rsidRDefault="003E7483" w:rsidP="003E7483">
      <w:pPr>
        <w:tabs>
          <w:tab w:val="left" w:pos="1440"/>
          <w:tab w:val="right" w:leader="hyphen" w:pos="9072"/>
        </w:tabs>
        <w:spacing w:before="120" w:after="120"/>
        <w:ind w:left="720" w:hanging="720"/>
        <w:jc w:val="center"/>
        <w:rPr>
          <w:rFonts w:ascii="Calibri" w:hAnsi="Calibri" w:cstheme="minorHAnsi"/>
          <w:sz w:val="22"/>
          <w:szCs w:val="22"/>
          <w:lang w:eastAsia="en-US"/>
        </w:rPr>
      </w:pPr>
      <w:r w:rsidRPr="003E7483">
        <w:rPr>
          <w:rFonts w:ascii="Calibri" w:hAnsi="Calibri" w:cstheme="minorHAnsi"/>
          <w:sz w:val="22"/>
          <w:szCs w:val="22"/>
          <w:lang w:eastAsia="en-US"/>
        </w:rPr>
        <w:t>§2</w:t>
      </w:r>
    </w:p>
    <w:p w14:paraId="334A907F" w14:textId="77777777" w:rsidR="003E7483" w:rsidRPr="003E7483" w:rsidRDefault="003E7483" w:rsidP="00814DA3">
      <w:pPr>
        <w:tabs>
          <w:tab w:val="left" w:pos="1440"/>
          <w:tab w:val="right" w:leader="hyphen" w:pos="9072"/>
        </w:tabs>
        <w:spacing w:after="120"/>
        <w:jc w:val="both"/>
        <w:rPr>
          <w:rFonts w:ascii="Calibri" w:hAnsi="Calibri" w:cstheme="minorHAnsi"/>
          <w:sz w:val="22"/>
          <w:szCs w:val="22"/>
          <w:lang w:eastAsia="en-US"/>
        </w:rPr>
      </w:pPr>
      <w:r w:rsidRPr="003E7483">
        <w:rPr>
          <w:rFonts w:ascii="Calibri" w:eastAsia="Calibri" w:hAnsi="Calibri" w:cs="Calibri"/>
          <w:sz w:val="22"/>
          <w:szCs w:val="22"/>
          <w:lang w:eastAsia="en-US"/>
        </w:rPr>
        <w:t xml:space="preserve">Przyjmuje się tekst jednolity Regulaminu Rady Nadzorczej KRUK S.A., w brzmieniu jak </w:t>
      </w:r>
      <w:r w:rsidRPr="003E7483">
        <w:rPr>
          <w:rFonts w:ascii="Calibri" w:eastAsia="Calibri" w:hAnsi="Calibri" w:cs="Calibri"/>
          <w:sz w:val="22"/>
          <w:szCs w:val="22"/>
          <w:lang w:eastAsia="en-US"/>
        </w:rPr>
        <w:br/>
        <w:t>w załączniku nr 1 do niniejszej Uchwały, uwzględniający zmiany wyszczególnione w §1 niniejszej Uchwały.</w:t>
      </w:r>
    </w:p>
    <w:p w14:paraId="7255524F" w14:textId="77777777" w:rsidR="00814DA3" w:rsidRDefault="00814DA3" w:rsidP="003E7483">
      <w:pPr>
        <w:tabs>
          <w:tab w:val="left" w:pos="1440"/>
          <w:tab w:val="right" w:leader="hyphen" w:pos="9072"/>
        </w:tabs>
        <w:spacing w:before="120" w:after="120"/>
        <w:ind w:left="720" w:hanging="720"/>
        <w:jc w:val="center"/>
        <w:rPr>
          <w:rFonts w:ascii="Calibri" w:hAnsi="Calibri" w:cstheme="minorHAnsi"/>
          <w:sz w:val="22"/>
          <w:szCs w:val="22"/>
          <w:lang w:eastAsia="en-US"/>
        </w:rPr>
      </w:pPr>
    </w:p>
    <w:p w14:paraId="4E96179A" w14:textId="5E620B38" w:rsidR="003E7483" w:rsidRPr="003E7483" w:rsidRDefault="003E7483" w:rsidP="00814DA3">
      <w:pPr>
        <w:tabs>
          <w:tab w:val="left" w:pos="1440"/>
          <w:tab w:val="right" w:leader="hyphen" w:pos="9072"/>
        </w:tabs>
        <w:spacing w:before="120"/>
        <w:ind w:left="720" w:hanging="720"/>
        <w:jc w:val="center"/>
        <w:rPr>
          <w:rFonts w:ascii="Calibri" w:hAnsi="Calibri" w:cstheme="minorHAnsi"/>
          <w:sz w:val="22"/>
          <w:szCs w:val="22"/>
          <w:lang w:eastAsia="en-US"/>
        </w:rPr>
      </w:pPr>
      <w:r w:rsidRPr="003E7483">
        <w:rPr>
          <w:rFonts w:ascii="Calibri" w:hAnsi="Calibri" w:cstheme="minorHAnsi"/>
          <w:sz w:val="22"/>
          <w:szCs w:val="22"/>
          <w:lang w:eastAsia="en-US"/>
        </w:rPr>
        <w:lastRenderedPageBreak/>
        <w:t>§3</w:t>
      </w:r>
    </w:p>
    <w:p w14:paraId="6F144303" w14:textId="77777777" w:rsidR="003E7483" w:rsidRPr="003E7483" w:rsidRDefault="003E7483" w:rsidP="00814DA3">
      <w:pPr>
        <w:autoSpaceDE w:val="0"/>
        <w:autoSpaceDN w:val="0"/>
        <w:adjustRightInd w:val="0"/>
        <w:spacing w:line="276" w:lineRule="auto"/>
        <w:jc w:val="both"/>
        <w:rPr>
          <w:rFonts w:asciiTheme="minorHAnsi" w:eastAsiaTheme="minorHAnsi" w:hAnsiTheme="minorHAnsi" w:cs="Arial"/>
          <w:color w:val="000000"/>
          <w:sz w:val="22"/>
          <w:szCs w:val="22"/>
          <w:lang w:eastAsia="en-US"/>
        </w:rPr>
      </w:pPr>
      <w:r w:rsidRPr="003E7483">
        <w:rPr>
          <w:rFonts w:ascii="Calibri" w:eastAsia="Calibri" w:hAnsi="Calibri" w:cs="Calibri"/>
          <w:sz w:val="22"/>
          <w:szCs w:val="22"/>
          <w:lang w:eastAsia="en-US"/>
        </w:rPr>
        <w:t xml:space="preserve">Zmiany Regulaminu Rady Nadzorczej w zakresie wprowadzonym przez §1 niniejszej Uchwały  oraz tekst jednolity Regulaminu Rady Nadzorczej uwzględniający te zmiany wchodzą w życie z dniem podjęcia niniejszej Uchwały. </w:t>
      </w:r>
    </w:p>
    <w:p w14:paraId="7405F1E0" w14:textId="77777777" w:rsidR="00814DA3" w:rsidRDefault="00814DA3" w:rsidP="00814DA3">
      <w:pPr>
        <w:autoSpaceDE w:val="0"/>
        <w:autoSpaceDN w:val="0"/>
        <w:adjustRightInd w:val="0"/>
        <w:jc w:val="both"/>
        <w:rPr>
          <w:rFonts w:ascii="Calibri" w:hAnsi="Calibri" w:cs="Calibri"/>
          <w:b/>
          <w:sz w:val="22"/>
          <w:szCs w:val="22"/>
        </w:rPr>
      </w:pPr>
    </w:p>
    <w:p w14:paraId="3C1EF304" w14:textId="50BF8902" w:rsidR="00814DA3" w:rsidRDefault="00814DA3" w:rsidP="00814DA3">
      <w:pPr>
        <w:autoSpaceDE w:val="0"/>
        <w:autoSpaceDN w:val="0"/>
        <w:adjustRightInd w:val="0"/>
        <w:jc w:val="both"/>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Pr>
          <w:rFonts w:ascii="Calibri" w:hAnsi="Calibri" w:cs="Calibri"/>
          <w:b/>
          <w:sz w:val="22"/>
          <w:szCs w:val="22"/>
        </w:rPr>
        <w:t>z</w:t>
      </w:r>
      <w:r w:rsidRPr="00814DA3">
        <w:rPr>
          <w:rFonts w:ascii="Calibri" w:hAnsi="Calibri" w:cs="Calibri"/>
          <w:b/>
          <w:sz w:val="22"/>
          <w:szCs w:val="22"/>
        </w:rPr>
        <w:t>miany Regulaminu Rady Nadzorczej KRUK S.A. oraz ustalenia tekstu jednolitego Regulaminu</w:t>
      </w:r>
      <w:r>
        <w:rPr>
          <w:rFonts w:ascii="Calibri" w:hAnsi="Calibri" w:cs="Calibri"/>
          <w:b/>
          <w:sz w:val="22"/>
          <w:szCs w:val="22"/>
        </w:rPr>
        <w:t>.</w:t>
      </w:r>
    </w:p>
    <w:p w14:paraId="0A5DAC23" w14:textId="77777777" w:rsidR="00814DA3" w:rsidRPr="00891904" w:rsidRDefault="00814DA3" w:rsidP="00814DA3">
      <w:pPr>
        <w:autoSpaceDE w:val="0"/>
        <w:autoSpaceDN w:val="0"/>
        <w:adjustRightInd w:val="0"/>
        <w:jc w:val="both"/>
        <w:rPr>
          <w:rFonts w:ascii="Calibri" w:hAnsi="Calibri" w:cs="Calibri"/>
          <w:b/>
          <w:sz w:val="22"/>
          <w:szCs w:val="22"/>
        </w:rPr>
      </w:pPr>
    </w:p>
    <w:p w14:paraId="46A164D3" w14:textId="77777777" w:rsidR="00814DA3" w:rsidRPr="00891904" w:rsidRDefault="00814DA3" w:rsidP="00814DA3">
      <w:pPr>
        <w:rPr>
          <w:rFonts w:ascii="Calibri" w:hAnsi="Calibri" w:cs="Calibri"/>
          <w:sz w:val="22"/>
          <w:szCs w:val="22"/>
        </w:rPr>
      </w:pPr>
      <w:r w:rsidRPr="00891904">
        <w:rPr>
          <w:rFonts w:ascii="Calibri" w:hAnsi="Calibri" w:cs="Calibri"/>
          <w:sz w:val="22"/>
          <w:szCs w:val="22"/>
        </w:rPr>
        <w:t>Pełnomocnik powinien zagłosować w następujący sposób:</w:t>
      </w:r>
    </w:p>
    <w:p w14:paraId="38A5CFA4" w14:textId="77777777" w:rsidR="00814DA3" w:rsidRPr="00891904"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891904" w14:paraId="4A1A4910" w14:textId="77777777" w:rsidTr="00D91A25">
        <w:tc>
          <w:tcPr>
            <w:tcW w:w="3070" w:type="dxa"/>
          </w:tcPr>
          <w:p w14:paraId="4C1B8A03"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78A8136"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778BD293"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814DA3" w:rsidRPr="00891904" w14:paraId="530736E0" w14:textId="77777777" w:rsidTr="00D91A25">
        <w:tc>
          <w:tcPr>
            <w:tcW w:w="3070" w:type="dxa"/>
            <w:shd w:val="clear" w:color="auto" w:fill="auto"/>
          </w:tcPr>
          <w:p w14:paraId="6D71C7CC" w14:textId="77777777" w:rsidR="00814DA3" w:rsidRPr="00891904" w:rsidRDefault="00814DA3" w:rsidP="00D91A25">
            <w:pPr>
              <w:jc w:val="center"/>
              <w:rPr>
                <w:rFonts w:ascii="Calibri" w:hAnsi="Calibri" w:cs="Calibri"/>
                <w:sz w:val="22"/>
                <w:szCs w:val="22"/>
              </w:rPr>
            </w:pPr>
          </w:p>
          <w:p w14:paraId="410AC6E9"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557D9E67" w14:textId="77777777" w:rsidR="00814DA3" w:rsidRPr="00891904" w:rsidRDefault="00814DA3" w:rsidP="00D91A25">
            <w:pPr>
              <w:rPr>
                <w:rFonts w:ascii="Calibri" w:hAnsi="Calibri" w:cs="Calibri"/>
                <w:sz w:val="22"/>
                <w:szCs w:val="22"/>
              </w:rPr>
            </w:pPr>
          </w:p>
        </w:tc>
        <w:tc>
          <w:tcPr>
            <w:tcW w:w="3070" w:type="dxa"/>
            <w:shd w:val="clear" w:color="auto" w:fill="auto"/>
          </w:tcPr>
          <w:p w14:paraId="4F32B361" w14:textId="77777777" w:rsidR="00814DA3" w:rsidRPr="00891904" w:rsidRDefault="00814DA3" w:rsidP="00D91A25">
            <w:pPr>
              <w:jc w:val="center"/>
              <w:rPr>
                <w:rFonts w:ascii="Calibri" w:hAnsi="Calibri" w:cs="Calibri"/>
                <w:sz w:val="22"/>
                <w:szCs w:val="22"/>
              </w:rPr>
            </w:pPr>
          </w:p>
          <w:p w14:paraId="67186189"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D62A1AF" w14:textId="77777777" w:rsidR="00814DA3" w:rsidRPr="00891904" w:rsidRDefault="00814DA3" w:rsidP="00D91A25">
            <w:pPr>
              <w:jc w:val="center"/>
              <w:rPr>
                <w:rFonts w:ascii="Calibri" w:hAnsi="Calibri" w:cs="Calibri"/>
                <w:sz w:val="22"/>
                <w:szCs w:val="22"/>
              </w:rPr>
            </w:pPr>
          </w:p>
          <w:p w14:paraId="3BE1730B"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56D10CF6" w14:textId="77777777" w:rsidR="00814DA3" w:rsidRPr="00891904" w:rsidRDefault="00814DA3" w:rsidP="00814DA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E42BB73" w14:textId="77777777" w:rsidR="00814DA3" w:rsidRDefault="00814DA3" w:rsidP="00814DA3">
      <w:pPr>
        <w:spacing w:after="120" w:line="276" w:lineRule="auto"/>
        <w:ind w:left="714" w:hanging="714"/>
        <w:jc w:val="both"/>
        <w:rPr>
          <w:rFonts w:asciiTheme="minorHAnsi" w:eastAsiaTheme="minorHAnsi" w:hAnsiTheme="minorHAnsi" w:cstheme="minorHAnsi"/>
          <w:bCs/>
          <w:i/>
          <w:color w:val="000000"/>
          <w:sz w:val="22"/>
          <w:szCs w:val="22"/>
          <w:lang w:eastAsia="en-US"/>
        </w:rPr>
      </w:pPr>
      <w:r w:rsidRPr="00891904">
        <w:rPr>
          <w:rFonts w:ascii="Calibri" w:hAnsi="Calibri" w:cs="Calibri"/>
          <w:sz w:val="22"/>
          <w:szCs w:val="22"/>
        </w:rPr>
        <w:t>Głosowanie poprzez zaznaczenie odpowiedniej rubryki krzyżykiem („X”)</w:t>
      </w:r>
      <w:r w:rsidRPr="003E7483">
        <w:rPr>
          <w:rFonts w:asciiTheme="minorHAnsi" w:eastAsiaTheme="minorHAnsi" w:hAnsiTheme="minorHAnsi" w:cstheme="minorHAnsi"/>
          <w:bCs/>
          <w:i/>
          <w:color w:val="000000"/>
          <w:sz w:val="22"/>
          <w:szCs w:val="22"/>
          <w:lang w:eastAsia="en-US"/>
        </w:rPr>
        <w:t>.</w:t>
      </w:r>
    </w:p>
    <w:p w14:paraId="010DCF8F" w14:textId="5AC1B61B" w:rsidR="003E7483" w:rsidRPr="003E7483"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09E04418"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7BA1077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Uchwała Nr …/2021</w:t>
      </w:r>
    </w:p>
    <w:p w14:paraId="6BA82ECA"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2E17F9CA"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bookmarkEnd w:id="15"/>
    <w:bookmarkEnd w:id="16"/>
    <w:p w14:paraId="7CF33A8D" w14:textId="77777777" w:rsidR="003E7483" w:rsidRPr="003E7483" w:rsidRDefault="003E7483" w:rsidP="003E7483">
      <w:pPr>
        <w:autoSpaceDE w:val="0"/>
        <w:autoSpaceDN w:val="0"/>
        <w:adjustRightInd w:val="0"/>
        <w:spacing w:before="240"/>
        <w:ind w:left="993" w:hanging="993"/>
        <w:jc w:val="both"/>
        <w:rPr>
          <w:rFonts w:asciiTheme="minorHAnsi" w:hAnsiTheme="minorHAnsi" w:cstheme="minorHAnsi"/>
          <w:sz w:val="22"/>
          <w:szCs w:val="22"/>
        </w:rPr>
      </w:pPr>
      <w:r w:rsidRPr="003E7483">
        <w:rPr>
          <w:rFonts w:asciiTheme="minorHAnsi" w:eastAsia="Calibri" w:hAnsiTheme="minorHAnsi" w:cstheme="minorHAnsi"/>
          <w:sz w:val="22"/>
          <w:szCs w:val="22"/>
          <w:lang w:eastAsia="en-US"/>
        </w:rPr>
        <w:t xml:space="preserve">w sprawie: </w:t>
      </w:r>
      <w:bookmarkStart w:id="29" w:name="_Hlk72145376"/>
      <w:r w:rsidRPr="003E7483">
        <w:rPr>
          <w:rFonts w:asciiTheme="minorHAnsi" w:hAnsiTheme="minorHAnsi" w:cstheme="minorHAnsi"/>
          <w:sz w:val="22"/>
          <w:szCs w:val="22"/>
        </w:rPr>
        <w:t xml:space="preserve">wyrażenia opinii o Sprawozdaniu o wynagrodzeniach Członków Zarządu i Rady Nadzorczej </w:t>
      </w:r>
      <w:bookmarkStart w:id="30" w:name="_Hlk71730206"/>
      <w:r w:rsidRPr="003E7483">
        <w:rPr>
          <w:rFonts w:asciiTheme="minorHAnsi" w:hAnsiTheme="minorHAnsi" w:cstheme="minorHAnsi"/>
          <w:sz w:val="22"/>
          <w:szCs w:val="22"/>
        </w:rPr>
        <w:t>KRUK S.A. we Wrocławiu za lata 2019 i 2020</w:t>
      </w:r>
      <w:bookmarkEnd w:id="29"/>
      <w:bookmarkEnd w:id="30"/>
      <w:r w:rsidRPr="003E7483">
        <w:rPr>
          <w:rFonts w:asciiTheme="minorHAnsi" w:hAnsiTheme="minorHAnsi" w:cstheme="minorHAnsi"/>
          <w:sz w:val="22"/>
          <w:szCs w:val="22"/>
        </w:rPr>
        <w:t>.</w:t>
      </w:r>
    </w:p>
    <w:p w14:paraId="1A1A2D82"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p>
    <w:p w14:paraId="23F6B918" w14:textId="77777777" w:rsidR="003E7483" w:rsidRPr="003E7483" w:rsidRDefault="003E7483" w:rsidP="00814DA3">
      <w:pPr>
        <w:spacing w:line="259" w:lineRule="auto"/>
        <w:jc w:val="both"/>
        <w:rPr>
          <w:rFonts w:ascii="Calibri" w:eastAsia="Calibri" w:hAnsi="Calibri"/>
          <w:sz w:val="22"/>
          <w:szCs w:val="22"/>
          <w:lang w:eastAsia="en-US"/>
        </w:rPr>
      </w:pPr>
      <w:r w:rsidRPr="003E7483">
        <w:rPr>
          <w:rFonts w:ascii="Calibri" w:eastAsia="Calibri" w:hAnsi="Calibri"/>
          <w:sz w:val="22"/>
          <w:szCs w:val="22"/>
          <w:lang w:eastAsia="en-US"/>
        </w:rPr>
        <w:t xml:space="preserve">Działając na podstawie </w:t>
      </w:r>
      <w:r w:rsidRPr="003E7483">
        <w:rPr>
          <w:rFonts w:asciiTheme="minorHAnsi" w:eastAsiaTheme="minorHAnsi" w:hAnsiTheme="minorHAnsi" w:cstheme="minorBidi"/>
          <w:sz w:val="22"/>
          <w:szCs w:val="22"/>
          <w:lang w:eastAsia="en-US"/>
        </w:rPr>
        <w:t>z art. 395 § 2</w:t>
      </w:r>
      <w:r w:rsidRPr="003E7483">
        <w:rPr>
          <w:rFonts w:asciiTheme="minorHAnsi" w:eastAsiaTheme="minorHAnsi" w:hAnsiTheme="minorHAnsi" w:cstheme="minorBidi"/>
          <w:sz w:val="22"/>
          <w:szCs w:val="22"/>
          <w:vertAlign w:val="superscript"/>
          <w:lang w:eastAsia="en-US"/>
        </w:rPr>
        <w:t>1</w:t>
      </w:r>
      <w:r w:rsidRPr="003E7483">
        <w:rPr>
          <w:rFonts w:asciiTheme="minorHAnsi" w:eastAsiaTheme="minorHAnsi" w:hAnsiTheme="minorHAnsi" w:cstheme="minorBidi"/>
          <w:sz w:val="22"/>
          <w:szCs w:val="22"/>
          <w:lang w:eastAsia="en-US"/>
        </w:rPr>
        <w:t xml:space="preserve"> </w:t>
      </w:r>
      <w:r w:rsidRPr="003E7483">
        <w:rPr>
          <w:rFonts w:asciiTheme="minorHAnsi" w:eastAsiaTheme="minorHAnsi" w:hAnsiTheme="minorHAnsi" w:cstheme="minorBidi"/>
          <w:sz w:val="14"/>
          <w:szCs w:val="14"/>
          <w:lang w:eastAsia="en-US"/>
        </w:rPr>
        <w:t xml:space="preserve"> </w:t>
      </w:r>
      <w:r w:rsidRPr="003E7483">
        <w:rPr>
          <w:rFonts w:asciiTheme="minorHAnsi" w:eastAsiaTheme="minorHAnsi" w:hAnsiTheme="minorHAnsi" w:cstheme="minorBidi"/>
          <w:sz w:val="22"/>
          <w:szCs w:val="22"/>
          <w:lang w:eastAsia="en-US"/>
        </w:rPr>
        <w:t>Kodeksu spółek handlowych i art. 90g ust. 6 ustawy z dnia 29.07.2005 r. o ofercie publicznej i warunkach wprowadzania instrumentów finansowych do zorganizowanego systemu obrotu oraz o spółkach publicznych (tj. z dnia 2019.04.02 z późn.zm.)</w:t>
      </w:r>
      <w:r w:rsidRPr="003E7483">
        <w:rPr>
          <w:rFonts w:ascii="Calibri" w:eastAsia="Calibri" w:hAnsi="Calibri"/>
          <w:sz w:val="22"/>
          <w:szCs w:val="22"/>
          <w:lang w:eastAsia="en-US"/>
        </w:rPr>
        <w:t>, Zwyczajne Walne Zgromadzenie uchwala, co następuje:</w:t>
      </w:r>
    </w:p>
    <w:p w14:paraId="4B27A4DC" w14:textId="77777777" w:rsidR="003E7483" w:rsidRPr="003E7483" w:rsidRDefault="003E7483" w:rsidP="003E7483">
      <w:pPr>
        <w:autoSpaceDE w:val="0"/>
        <w:autoSpaceDN w:val="0"/>
        <w:adjustRightInd w:val="0"/>
        <w:spacing w:before="240"/>
        <w:ind w:left="714" w:hanging="714"/>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4AEC6F47" w14:textId="77777777" w:rsidR="003E7483" w:rsidRPr="003E7483" w:rsidRDefault="003E7483" w:rsidP="00814DA3">
      <w:pPr>
        <w:autoSpaceDE w:val="0"/>
        <w:autoSpaceDN w:val="0"/>
        <w:adjustRightInd w:val="0"/>
        <w:jc w:val="both"/>
        <w:rPr>
          <w:rFonts w:asciiTheme="minorHAnsi" w:eastAsia="Calibri" w:hAnsiTheme="minorHAnsi" w:cstheme="minorHAnsi"/>
          <w:sz w:val="22"/>
          <w:szCs w:val="22"/>
          <w:lang w:eastAsia="en-US"/>
        </w:rPr>
      </w:pPr>
      <w:r w:rsidRPr="003E7483">
        <w:rPr>
          <w:rFonts w:ascii="Calibri" w:eastAsia="Calibri" w:hAnsi="Calibri"/>
          <w:sz w:val="22"/>
          <w:szCs w:val="22"/>
          <w:lang w:eastAsia="en-US"/>
        </w:rPr>
        <w:t xml:space="preserve">Zwyczajne Walne Zgromadzenie </w:t>
      </w:r>
      <w:r w:rsidRPr="003E7483">
        <w:rPr>
          <w:rFonts w:asciiTheme="minorHAnsi" w:eastAsiaTheme="minorHAnsi" w:hAnsiTheme="minorHAnsi" w:cstheme="minorBidi"/>
          <w:sz w:val="22"/>
          <w:szCs w:val="22"/>
          <w:lang w:eastAsia="en-US"/>
        </w:rPr>
        <w:t xml:space="preserve">pozytywnie opiniuje przedstawione przez Radę Nadzorczą Spółki Sprawozdanie o wynagrodzeniach Członków Zarządu i Rady Nadzorczej KRUK S.A. we Wrocławiu za lata 2019 i 2020, stanowiące Załącznik do niniejszej Uchwały. </w:t>
      </w:r>
    </w:p>
    <w:p w14:paraId="6B75CB16" w14:textId="77777777" w:rsidR="003E7483" w:rsidRPr="003E7483" w:rsidRDefault="003E7483" w:rsidP="00814DA3">
      <w:pPr>
        <w:spacing w:line="276" w:lineRule="auto"/>
        <w:jc w:val="center"/>
        <w:rPr>
          <w:rFonts w:asciiTheme="minorHAnsi" w:eastAsiaTheme="minorHAnsi" w:hAnsiTheme="minorHAnsi" w:cstheme="minorHAnsi"/>
          <w:iCs/>
          <w:color w:val="000000"/>
          <w:sz w:val="22"/>
          <w:szCs w:val="22"/>
          <w:lang w:eastAsia="en-US"/>
        </w:rPr>
      </w:pPr>
      <w:r w:rsidRPr="003E7483">
        <w:rPr>
          <w:rFonts w:asciiTheme="minorHAnsi" w:eastAsiaTheme="minorHAnsi" w:hAnsiTheme="minorHAnsi" w:cstheme="minorHAnsi"/>
          <w:iCs/>
          <w:color w:val="000000"/>
          <w:sz w:val="22"/>
          <w:szCs w:val="22"/>
          <w:lang w:eastAsia="en-US"/>
        </w:rPr>
        <w:t>§2</w:t>
      </w:r>
    </w:p>
    <w:p w14:paraId="20FCF219" w14:textId="77777777" w:rsidR="003E7483" w:rsidRPr="003E7483" w:rsidRDefault="003E7483" w:rsidP="00814DA3">
      <w:pPr>
        <w:spacing w:line="276" w:lineRule="auto"/>
        <w:ind w:left="1134" w:hanging="1065"/>
        <w:jc w:val="both"/>
        <w:rPr>
          <w:rFonts w:asciiTheme="minorHAnsi" w:eastAsiaTheme="minorHAnsi" w:hAnsiTheme="minorHAnsi" w:cstheme="minorBidi"/>
          <w:sz w:val="22"/>
          <w:szCs w:val="22"/>
          <w:lang w:eastAsia="en-US"/>
        </w:rPr>
      </w:pPr>
      <w:r w:rsidRPr="003E7483">
        <w:rPr>
          <w:rFonts w:asciiTheme="minorHAnsi" w:eastAsiaTheme="minorHAnsi" w:hAnsiTheme="minorHAnsi" w:cstheme="minorBidi"/>
          <w:sz w:val="22"/>
          <w:szCs w:val="22"/>
          <w:lang w:eastAsia="en-US"/>
        </w:rPr>
        <w:t>Niniejsza uchwała wchodzi w życie z dniem jej podjęcia</w:t>
      </w:r>
    </w:p>
    <w:p w14:paraId="22E05A2A" w14:textId="77777777" w:rsidR="003E7483" w:rsidRPr="003E7483" w:rsidRDefault="003E7483" w:rsidP="003E7483">
      <w:pPr>
        <w:spacing w:before="240" w:line="276" w:lineRule="auto"/>
        <w:ind w:left="1134" w:hanging="1065"/>
        <w:jc w:val="both"/>
        <w:rPr>
          <w:rFonts w:asciiTheme="minorHAnsi" w:eastAsiaTheme="minorHAnsi" w:hAnsiTheme="minorHAnsi" w:cstheme="minorBidi"/>
          <w:sz w:val="22"/>
          <w:szCs w:val="22"/>
          <w:lang w:eastAsia="en-US"/>
        </w:rPr>
      </w:pPr>
    </w:p>
    <w:p w14:paraId="65BB6842" w14:textId="71444CDF" w:rsidR="00814DA3" w:rsidRDefault="00814DA3" w:rsidP="00814DA3">
      <w:pPr>
        <w:autoSpaceDE w:val="0"/>
        <w:autoSpaceDN w:val="0"/>
        <w:adjustRightInd w:val="0"/>
        <w:jc w:val="both"/>
        <w:rPr>
          <w:rFonts w:ascii="Calibri" w:hAnsi="Calibri" w:cs="Calibri"/>
          <w:b/>
          <w:sz w:val="22"/>
          <w:szCs w:val="22"/>
        </w:rPr>
      </w:pPr>
      <w:bookmarkStart w:id="31" w:name="_Hlk72145458"/>
      <w:r w:rsidRPr="00891904">
        <w:rPr>
          <w:rFonts w:ascii="Calibri" w:hAnsi="Calibri" w:cs="Calibri"/>
          <w:b/>
          <w:sz w:val="22"/>
          <w:szCs w:val="22"/>
        </w:rPr>
        <w:t xml:space="preserve">Instrukcja do głosowania dla Pełnomocnika nad Uchwałą w sprawie </w:t>
      </w:r>
      <w:r w:rsidRPr="00814DA3">
        <w:rPr>
          <w:rFonts w:ascii="Calibri" w:hAnsi="Calibri" w:cs="Calibri"/>
          <w:b/>
          <w:sz w:val="22"/>
          <w:szCs w:val="22"/>
        </w:rPr>
        <w:t>wyrażenia opinii o Sprawozdaniu o wynagrodzeniach Członków Zarządu i Rady Nadzorczej KRUK S.A. we Wrocławiu za lata 2019 i 2020</w:t>
      </w:r>
      <w:r>
        <w:rPr>
          <w:rFonts w:ascii="Calibri" w:hAnsi="Calibri" w:cs="Calibri"/>
          <w:b/>
          <w:sz w:val="22"/>
          <w:szCs w:val="22"/>
        </w:rPr>
        <w:t>.</w:t>
      </w:r>
    </w:p>
    <w:p w14:paraId="619B8763" w14:textId="77777777" w:rsidR="00814DA3" w:rsidRPr="00891904" w:rsidRDefault="00814DA3" w:rsidP="00814DA3">
      <w:pPr>
        <w:autoSpaceDE w:val="0"/>
        <w:autoSpaceDN w:val="0"/>
        <w:adjustRightInd w:val="0"/>
        <w:jc w:val="both"/>
        <w:rPr>
          <w:rFonts w:ascii="Calibri" w:hAnsi="Calibri" w:cs="Calibri"/>
          <w:b/>
          <w:sz w:val="22"/>
          <w:szCs w:val="22"/>
        </w:rPr>
      </w:pPr>
    </w:p>
    <w:p w14:paraId="26A5D1E2" w14:textId="77777777" w:rsidR="00814DA3" w:rsidRPr="00891904" w:rsidRDefault="00814DA3" w:rsidP="00814DA3">
      <w:pPr>
        <w:rPr>
          <w:rFonts w:ascii="Calibri" w:hAnsi="Calibri" w:cs="Calibri"/>
          <w:sz w:val="22"/>
          <w:szCs w:val="22"/>
        </w:rPr>
      </w:pPr>
      <w:r w:rsidRPr="00891904">
        <w:rPr>
          <w:rFonts w:ascii="Calibri" w:hAnsi="Calibri" w:cs="Calibri"/>
          <w:sz w:val="22"/>
          <w:szCs w:val="22"/>
        </w:rPr>
        <w:t>Pełnomocnik powinien zagłosować w następujący sposób:</w:t>
      </w:r>
    </w:p>
    <w:p w14:paraId="42719AAD" w14:textId="77777777" w:rsidR="00814DA3" w:rsidRPr="00891904"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891904" w14:paraId="3B05ACE6" w14:textId="77777777" w:rsidTr="00D91A25">
        <w:tc>
          <w:tcPr>
            <w:tcW w:w="3070" w:type="dxa"/>
          </w:tcPr>
          <w:p w14:paraId="1B47B4F1"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8F55014"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60DD087"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814DA3" w:rsidRPr="00891904" w14:paraId="2F1C32ED" w14:textId="77777777" w:rsidTr="00D91A25">
        <w:tc>
          <w:tcPr>
            <w:tcW w:w="3070" w:type="dxa"/>
            <w:shd w:val="clear" w:color="auto" w:fill="auto"/>
          </w:tcPr>
          <w:p w14:paraId="63C6D5EF" w14:textId="77777777" w:rsidR="00814DA3" w:rsidRPr="00891904" w:rsidRDefault="00814DA3" w:rsidP="00D91A25">
            <w:pPr>
              <w:jc w:val="center"/>
              <w:rPr>
                <w:rFonts w:ascii="Calibri" w:hAnsi="Calibri" w:cs="Calibri"/>
                <w:sz w:val="22"/>
                <w:szCs w:val="22"/>
              </w:rPr>
            </w:pPr>
          </w:p>
          <w:p w14:paraId="5E0A1E9E"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454589B6" w14:textId="77777777" w:rsidR="00814DA3" w:rsidRPr="00891904" w:rsidRDefault="00814DA3" w:rsidP="00D91A25">
            <w:pPr>
              <w:rPr>
                <w:rFonts w:ascii="Calibri" w:hAnsi="Calibri" w:cs="Calibri"/>
                <w:sz w:val="22"/>
                <w:szCs w:val="22"/>
              </w:rPr>
            </w:pPr>
          </w:p>
        </w:tc>
        <w:tc>
          <w:tcPr>
            <w:tcW w:w="3070" w:type="dxa"/>
            <w:shd w:val="clear" w:color="auto" w:fill="auto"/>
          </w:tcPr>
          <w:p w14:paraId="17C0DDB1" w14:textId="77777777" w:rsidR="00814DA3" w:rsidRPr="00891904" w:rsidRDefault="00814DA3" w:rsidP="00D91A25">
            <w:pPr>
              <w:jc w:val="center"/>
              <w:rPr>
                <w:rFonts w:ascii="Calibri" w:hAnsi="Calibri" w:cs="Calibri"/>
                <w:sz w:val="22"/>
                <w:szCs w:val="22"/>
              </w:rPr>
            </w:pPr>
          </w:p>
          <w:p w14:paraId="5D058938"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386E12D8" w14:textId="77777777" w:rsidR="00814DA3" w:rsidRPr="00891904" w:rsidRDefault="00814DA3" w:rsidP="00D91A25">
            <w:pPr>
              <w:jc w:val="center"/>
              <w:rPr>
                <w:rFonts w:ascii="Calibri" w:hAnsi="Calibri" w:cs="Calibri"/>
                <w:sz w:val="22"/>
                <w:szCs w:val="22"/>
              </w:rPr>
            </w:pPr>
          </w:p>
          <w:p w14:paraId="71D5B8B7"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67DA7E0B" w14:textId="77777777" w:rsidR="00814DA3" w:rsidRPr="00891904" w:rsidRDefault="00814DA3" w:rsidP="00814DA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F724899" w14:textId="442264EE" w:rsidR="003E7483" w:rsidRPr="003E7483" w:rsidRDefault="00814DA3" w:rsidP="00814DA3">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891904">
        <w:rPr>
          <w:rFonts w:ascii="Calibri" w:hAnsi="Calibri" w:cs="Calibri"/>
          <w:sz w:val="22"/>
          <w:szCs w:val="22"/>
        </w:rPr>
        <w:t>Głosowanie poprzez zaznaczenie odpowiedniej rubryki krzyżykiem („X”)</w:t>
      </w:r>
      <w:r w:rsidRPr="003E7483">
        <w:rPr>
          <w:rFonts w:asciiTheme="minorHAnsi" w:eastAsiaTheme="minorHAnsi" w:hAnsiTheme="minorHAnsi" w:cstheme="minorHAnsi"/>
          <w:bCs/>
          <w:i/>
          <w:color w:val="000000"/>
          <w:sz w:val="22"/>
          <w:szCs w:val="22"/>
          <w:lang w:eastAsia="en-US"/>
        </w:rPr>
        <w:t>.</w:t>
      </w:r>
    </w:p>
    <w:bookmarkEnd w:id="31"/>
    <w:p w14:paraId="1E57E8D4"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Bidi"/>
          <w:i/>
          <w:iCs/>
          <w:sz w:val="22"/>
          <w:szCs w:val="22"/>
          <w:lang w:eastAsia="en-US"/>
        </w:rPr>
      </w:pPr>
    </w:p>
    <w:p w14:paraId="2EA5B409"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lastRenderedPageBreak/>
        <w:t>Uchwała Nr …/2021</w:t>
      </w:r>
    </w:p>
    <w:p w14:paraId="25F87924"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84C1293"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29716998"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EECBE09" w14:textId="77777777" w:rsidR="003E7483" w:rsidRPr="003E7483" w:rsidRDefault="003E7483" w:rsidP="003E7483">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w sprawie: przyjęcia zmian do Polityki Wynagrodzeń Członków Zarządu i Rady Nadzorczej KRUK S.A. we Wrocławiu w zakresie treści §7, §11 oraz §12 Polityki Wynagrodzeń.</w:t>
      </w:r>
    </w:p>
    <w:p w14:paraId="5D032C11" w14:textId="77777777" w:rsidR="003E7483" w:rsidRPr="003E7483" w:rsidRDefault="003E7483" w:rsidP="00814DA3">
      <w:pPr>
        <w:autoSpaceDE w:val="0"/>
        <w:autoSpaceDN w:val="0"/>
        <w:adjustRightInd w:val="0"/>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90d ust. 1 oraz ust. 6 ustawy z dnia 29 lipca 2005 r. (Dz.U. Nr 184, poz. 1539) z </w:t>
      </w:r>
      <w:proofErr w:type="spellStart"/>
      <w:r w:rsidRPr="003E7483">
        <w:rPr>
          <w:rFonts w:asciiTheme="minorHAnsi" w:eastAsia="Calibri" w:hAnsiTheme="minorHAnsi" w:cstheme="minorHAnsi"/>
          <w:sz w:val="22"/>
          <w:szCs w:val="22"/>
          <w:lang w:eastAsia="en-US"/>
        </w:rPr>
        <w:t>późn</w:t>
      </w:r>
      <w:proofErr w:type="spellEnd"/>
      <w:r w:rsidRPr="003E7483">
        <w:rPr>
          <w:rFonts w:asciiTheme="minorHAnsi" w:eastAsia="Calibri" w:hAnsiTheme="minorHAnsi" w:cstheme="minorHAnsi"/>
          <w:sz w:val="22"/>
          <w:szCs w:val="22"/>
          <w:lang w:eastAsia="en-US"/>
        </w:rPr>
        <w:t xml:space="preserve">. zm. </w:t>
      </w:r>
      <w:r w:rsidRPr="003E7483">
        <w:rPr>
          <w:rFonts w:asciiTheme="minorHAnsi" w:eastAsia="Calibri" w:hAnsiTheme="minorHAnsi" w:cstheme="minorHAnsi"/>
          <w:i/>
          <w:sz w:val="22"/>
          <w:szCs w:val="22"/>
          <w:lang w:eastAsia="en-US"/>
        </w:rPr>
        <w:t>o ofercie publicznej i warunkach wprowadzania instrumentów finansowych do zorganizowanego systemu obrotu oraz o spółkach publicznych</w:t>
      </w:r>
      <w:r w:rsidRPr="003E7483">
        <w:rPr>
          <w:rFonts w:asciiTheme="minorHAnsi" w:eastAsia="Calibri" w:hAnsiTheme="minorHAnsi" w:cstheme="minorHAnsi"/>
          <w:sz w:val="22"/>
          <w:szCs w:val="22"/>
          <w:lang w:eastAsia="en-US"/>
        </w:rPr>
        <w:t>, Zwyczajne Walne Zgromadzenie uchwala, co następuje:</w:t>
      </w:r>
    </w:p>
    <w:p w14:paraId="5DBE6F5A" w14:textId="77777777" w:rsidR="003E7483" w:rsidRPr="003E7483" w:rsidRDefault="003E7483" w:rsidP="00814DA3">
      <w:pPr>
        <w:autoSpaceDE w:val="0"/>
        <w:autoSpaceDN w:val="0"/>
        <w:adjustRightInd w:val="0"/>
        <w:ind w:left="714" w:hanging="714"/>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6DC2AE1A" w14:textId="77777777" w:rsidR="003E7483" w:rsidRPr="003E7483" w:rsidRDefault="003E7483" w:rsidP="00814DA3">
      <w:pPr>
        <w:autoSpaceDE w:val="0"/>
        <w:autoSpaceDN w:val="0"/>
        <w:adjustRightInd w:val="0"/>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Przyjmuje się następujące zmiany do Polityki Wynagrodzeń Członków Zarządu i Rady Nadzorczej KRUK S.A. we Wrocławiu przyjętej Uchwałą Nr 25/2020 Zwyczajnego Walnego Zgromadzenia KRUK S.A. z dnia 31 sierpnia 2020 r.: </w:t>
      </w:r>
    </w:p>
    <w:p w14:paraId="609E168D" w14:textId="77777777" w:rsidR="003E7483" w:rsidRPr="003E7483" w:rsidRDefault="003E7483" w:rsidP="00DB0361">
      <w:pPr>
        <w:numPr>
          <w:ilvl w:val="1"/>
          <w:numId w:val="24"/>
        </w:numPr>
        <w:spacing w:after="120" w:line="276" w:lineRule="auto"/>
        <w:ind w:left="567"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W §7 po ust. 1 dodaje się nowy ust. 1a w następującym brzmieniu:</w:t>
      </w:r>
    </w:p>
    <w:p w14:paraId="2BD409D9" w14:textId="77777777" w:rsidR="003E7483" w:rsidRPr="003E7483" w:rsidRDefault="003E7483" w:rsidP="00814DA3">
      <w:pPr>
        <w:spacing w:line="276" w:lineRule="auto"/>
        <w:ind w:left="1134" w:hanging="567"/>
        <w:contextualSpacing/>
        <w:jc w:val="both"/>
        <w:rPr>
          <w:rFonts w:asciiTheme="minorHAnsi" w:eastAsiaTheme="minorEastAsia" w:hAnsiTheme="minorHAnsi" w:cstheme="minorBidi"/>
          <w:sz w:val="22"/>
          <w:szCs w:val="22"/>
        </w:rPr>
      </w:pPr>
      <w:bookmarkStart w:id="32" w:name="_Hlk71712912"/>
      <w:r w:rsidRPr="003E7483">
        <w:rPr>
          <w:rFonts w:asciiTheme="minorHAnsi" w:eastAsiaTheme="minorEastAsia" w:hAnsiTheme="minorHAnsi" w:cstheme="minorBidi"/>
          <w:sz w:val="22"/>
          <w:szCs w:val="22"/>
        </w:rPr>
        <w:t>„1a.</w:t>
      </w:r>
      <w:r w:rsidRPr="003E7483">
        <w:rPr>
          <w:rFonts w:asciiTheme="minorHAnsi" w:eastAsiaTheme="minorEastAsia" w:hAnsiTheme="minorHAnsi" w:cstheme="minorBidi"/>
          <w:sz w:val="22"/>
          <w:szCs w:val="22"/>
        </w:rPr>
        <w:tab/>
        <w:t>Członkowie Zarządu mogą być objęci ubezpieczeniem ochrony prawnej i odpowiedzialności karnej lub karno-skarbowej.”</w:t>
      </w:r>
    </w:p>
    <w:bookmarkEnd w:id="32"/>
    <w:p w14:paraId="008A8F85" w14:textId="77777777" w:rsidR="003E7483" w:rsidRPr="003E7483" w:rsidRDefault="003E7483" w:rsidP="00DB0361">
      <w:pPr>
        <w:numPr>
          <w:ilvl w:val="1"/>
          <w:numId w:val="24"/>
        </w:numPr>
        <w:spacing w:after="120" w:line="276" w:lineRule="auto"/>
        <w:ind w:left="567"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§11 ust. 3 otrzymuje nowe następujące brzmienie:</w:t>
      </w:r>
    </w:p>
    <w:p w14:paraId="5EB091F1" w14:textId="77777777" w:rsidR="003E7483" w:rsidRPr="003E7483" w:rsidRDefault="003E7483" w:rsidP="00814DA3">
      <w:pPr>
        <w:spacing w:line="276" w:lineRule="auto"/>
        <w:ind w:left="1134"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„3.</w:t>
      </w:r>
      <w:r w:rsidRPr="003E7483">
        <w:rPr>
          <w:rFonts w:asciiTheme="minorHAnsi" w:eastAsiaTheme="minorEastAsia" w:hAnsiTheme="minorHAnsi" w:cstheme="minorBidi"/>
          <w:sz w:val="22"/>
          <w:szCs w:val="22"/>
        </w:rPr>
        <w:tab/>
        <w:t>Wynagrodzenie Członków Rady Nadzorczej obejmuje również ewentualne członkostwo w radach nadzorczych spółek wchodzących w skład GK KRUK, w przypadku pełnienia takiej funkcji przez danego Członka Rady Nadzorczej, i Członkowie Rady Nadzorczej nie pobierają dodatkowego wynagrodzenia za członkostwo w tych radach nadzorczych, chyba że odpłatność pełnienia takiej funkcji wynika:</w:t>
      </w:r>
    </w:p>
    <w:p w14:paraId="36DBC656" w14:textId="77777777" w:rsidR="003E7483" w:rsidRPr="003E7483" w:rsidRDefault="003E7483" w:rsidP="00814DA3">
      <w:pPr>
        <w:spacing w:line="276" w:lineRule="auto"/>
        <w:ind w:left="1701"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(a)</w:t>
      </w:r>
      <w:r w:rsidRPr="003E7483">
        <w:rPr>
          <w:rFonts w:asciiTheme="minorHAnsi" w:eastAsiaTheme="minorEastAsia" w:hAnsiTheme="minorHAnsi" w:cstheme="minorBidi"/>
          <w:sz w:val="22"/>
          <w:szCs w:val="22"/>
        </w:rPr>
        <w:tab/>
        <w:t>z przepisów ustaw i aktów wykonawczych właściwego prawa;</w:t>
      </w:r>
    </w:p>
    <w:p w14:paraId="285492E2" w14:textId="77777777" w:rsidR="003E7483" w:rsidRPr="003E7483" w:rsidRDefault="003E7483" w:rsidP="00814DA3">
      <w:pPr>
        <w:spacing w:line="276" w:lineRule="auto"/>
        <w:ind w:left="1701"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(b)</w:t>
      </w:r>
      <w:r w:rsidRPr="003E7483">
        <w:rPr>
          <w:rFonts w:asciiTheme="minorHAnsi" w:eastAsiaTheme="minorEastAsia" w:hAnsiTheme="minorHAnsi" w:cstheme="minorBidi"/>
          <w:sz w:val="22"/>
          <w:szCs w:val="22"/>
        </w:rPr>
        <w:tab/>
        <w:t>z polityki wynagrodzeń takiej spółki, o ile na taką spółkę przepisy właściwego prawa nakładają obowiązek sporządzenia i publikacji polityki wynagrodzeń albo innej polityki lub regulaminu o podobnym charakterze;</w:t>
      </w:r>
    </w:p>
    <w:p w14:paraId="4F93A013" w14:textId="77777777" w:rsidR="003E7483" w:rsidRPr="003E7483" w:rsidRDefault="003E7483" w:rsidP="00814DA3">
      <w:pPr>
        <w:spacing w:line="276" w:lineRule="auto"/>
        <w:ind w:left="1701"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(c)</w:t>
      </w:r>
      <w:r w:rsidRPr="003E7483">
        <w:rPr>
          <w:rFonts w:asciiTheme="minorHAnsi" w:eastAsiaTheme="minorEastAsia" w:hAnsiTheme="minorHAnsi" w:cstheme="minorBidi"/>
          <w:sz w:val="22"/>
          <w:szCs w:val="22"/>
        </w:rPr>
        <w:tab/>
        <w:t>z rekomendacji i zaleceń właściwego organu nadzoru nad rynkiem finansowym.”</w:t>
      </w:r>
    </w:p>
    <w:p w14:paraId="6D70C6AD" w14:textId="77777777" w:rsidR="003E7483" w:rsidRPr="003E7483" w:rsidRDefault="003E7483" w:rsidP="00DB0361">
      <w:pPr>
        <w:numPr>
          <w:ilvl w:val="1"/>
          <w:numId w:val="24"/>
        </w:numPr>
        <w:spacing w:after="120" w:line="276" w:lineRule="auto"/>
        <w:ind w:left="567" w:hanging="567"/>
        <w:contextualSpacing/>
        <w:jc w:val="both"/>
        <w:rPr>
          <w:rFonts w:asciiTheme="minorHAnsi" w:eastAsiaTheme="minorEastAsia" w:hAnsiTheme="minorHAnsi" w:cstheme="minorBidi"/>
          <w:sz w:val="22"/>
          <w:szCs w:val="22"/>
        </w:rPr>
      </w:pPr>
      <w:r w:rsidRPr="003E7483">
        <w:rPr>
          <w:rFonts w:asciiTheme="minorHAnsi" w:eastAsiaTheme="minorEastAsia" w:hAnsiTheme="minorHAnsi" w:cstheme="minorBidi"/>
          <w:sz w:val="22"/>
          <w:szCs w:val="22"/>
        </w:rPr>
        <w:t>W §12 dotychczasowa treść staje się ustępem 1. Po ust. 1 dodaje się nowy ust. 2 w następującym brzmieniu:</w:t>
      </w:r>
    </w:p>
    <w:p w14:paraId="1A82C985" w14:textId="77777777" w:rsidR="003E7483" w:rsidRPr="003E7483" w:rsidRDefault="003E7483" w:rsidP="00814DA3">
      <w:pPr>
        <w:autoSpaceDE w:val="0"/>
        <w:autoSpaceDN w:val="0"/>
        <w:adjustRightInd w:val="0"/>
        <w:ind w:left="1134" w:hanging="567"/>
        <w:jc w:val="both"/>
        <w:rPr>
          <w:rFonts w:asciiTheme="minorHAnsi" w:eastAsia="Calibri" w:hAnsiTheme="minorHAnsi" w:cstheme="minorHAnsi"/>
          <w:sz w:val="22"/>
          <w:szCs w:val="22"/>
          <w:lang w:eastAsia="en-US"/>
        </w:rPr>
      </w:pPr>
      <w:r w:rsidRPr="003E7483">
        <w:rPr>
          <w:rFonts w:asciiTheme="minorHAnsi" w:eastAsiaTheme="minorHAnsi" w:hAnsiTheme="minorHAnsi" w:cstheme="minorBidi"/>
          <w:sz w:val="22"/>
          <w:szCs w:val="22"/>
          <w:lang w:eastAsia="en-US"/>
        </w:rPr>
        <w:t>„2.</w:t>
      </w:r>
      <w:r w:rsidRPr="003E7483">
        <w:rPr>
          <w:rFonts w:asciiTheme="minorHAnsi" w:eastAsiaTheme="minorHAnsi" w:hAnsiTheme="minorHAnsi" w:cstheme="minorBidi"/>
          <w:sz w:val="22"/>
          <w:szCs w:val="22"/>
          <w:lang w:eastAsia="en-US"/>
        </w:rPr>
        <w:tab/>
        <w:t>Członkowie Rady Nadzorczej mogą być objęci ubezpieczeniem ochrony prawnej i odpowiedzialności karnej lub karno-skarbowej.”</w:t>
      </w:r>
    </w:p>
    <w:p w14:paraId="25A4388A" w14:textId="77777777" w:rsidR="003E7483" w:rsidRPr="003E7483" w:rsidRDefault="003E7483" w:rsidP="00814DA3">
      <w:pPr>
        <w:tabs>
          <w:tab w:val="right" w:leader="hyphen" w:pos="8931"/>
        </w:tabs>
        <w:autoSpaceDE w:val="0"/>
        <w:autoSpaceDN w:val="0"/>
        <w:adjustRightInd w:val="0"/>
        <w:spacing w:line="276" w:lineRule="auto"/>
        <w:ind w:left="714" w:hanging="357"/>
        <w:contextualSpacing/>
        <w:jc w:val="center"/>
        <w:rPr>
          <w:rFonts w:asciiTheme="minorHAnsi" w:hAnsiTheme="minorHAnsi" w:cstheme="minorHAnsi"/>
          <w:sz w:val="22"/>
          <w:szCs w:val="22"/>
        </w:rPr>
      </w:pPr>
      <w:r w:rsidRPr="003E7483">
        <w:rPr>
          <w:rFonts w:asciiTheme="minorHAnsi" w:hAnsiTheme="minorHAnsi" w:cstheme="minorHAnsi"/>
          <w:sz w:val="22"/>
          <w:szCs w:val="22"/>
        </w:rPr>
        <w:t>§2</w:t>
      </w:r>
    </w:p>
    <w:p w14:paraId="2819C54D" w14:textId="77777777" w:rsidR="003E7483" w:rsidRPr="003E7483" w:rsidRDefault="003E7483" w:rsidP="00814DA3">
      <w:pPr>
        <w:autoSpaceDE w:val="0"/>
        <w:autoSpaceDN w:val="0"/>
        <w:adjustRightInd w:val="0"/>
        <w:jc w:val="both"/>
        <w:rPr>
          <w:rFonts w:asciiTheme="minorHAnsi" w:hAnsiTheme="minorHAnsi" w:cstheme="minorHAnsi"/>
          <w:sz w:val="22"/>
          <w:szCs w:val="22"/>
        </w:rPr>
      </w:pPr>
      <w:r w:rsidRPr="003E7483">
        <w:rPr>
          <w:rFonts w:asciiTheme="minorHAnsi" w:hAnsiTheme="minorHAnsi" w:cstheme="minorHAnsi"/>
          <w:sz w:val="22"/>
          <w:szCs w:val="22"/>
        </w:rPr>
        <w:t>Uchwała wchodzi w życie z dniem podjęcia.</w:t>
      </w:r>
    </w:p>
    <w:p w14:paraId="7015BB74" w14:textId="77777777" w:rsidR="00814DA3" w:rsidRDefault="00814DA3" w:rsidP="00814DA3">
      <w:pPr>
        <w:autoSpaceDE w:val="0"/>
        <w:autoSpaceDN w:val="0"/>
        <w:adjustRightInd w:val="0"/>
        <w:jc w:val="both"/>
        <w:rPr>
          <w:rFonts w:ascii="Calibri" w:hAnsi="Calibri" w:cs="Calibri"/>
          <w:b/>
          <w:sz w:val="22"/>
          <w:szCs w:val="22"/>
        </w:rPr>
      </w:pPr>
    </w:p>
    <w:p w14:paraId="41797DCA" w14:textId="3AFC3818" w:rsidR="00814DA3" w:rsidRDefault="00814DA3" w:rsidP="00814DA3">
      <w:pPr>
        <w:autoSpaceDE w:val="0"/>
        <w:autoSpaceDN w:val="0"/>
        <w:adjustRightInd w:val="0"/>
        <w:jc w:val="both"/>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814DA3">
        <w:rPr>
          <w:rFonts w:ascii="Calibri" w:hAnsi="Calibri" w:cs="Calibri"/>
          <w:b/>
          <w:sz w:val="22"/>
          <w:szCs w:val="22"/>
        </w:rPr>
        <w:t>przyjęcia zmian do Polityki Wynagrodzeń Członków Zarządu i Rady Nadzorczej KRUK S.A. we Wrocławiu w zakresie treści §7, §11 oraz §12 Polityki Wynagrodzeń</w:t>
      </w:r>
      <w:r>
        <w:rPr>
          <w:rFonts w:ascii="Calibri" w:hAnsi="Calibri" w:cs="Calibri"/>
          <w:b/>
          <w:sz w:val="22"/>
          <w:szCs w:val="22"/>
        </w:rPr>
        <w:t>.</w:t>
      </w:r>
    </w:p>
    <w:p w14:paraId="6CDB78B6" w14:textId="77777777" w:rsidR="00814DA3" w:rsidRPr="00891904" w:rsidRDefault="00814DA3" w:rsidP="00814DA3">
      <w:pPr>
        <w:autoSpaceDE w:val="0"/>
        <w:autoSpaceDN w:val="0"/>
        <w:adjustRightInd w:val="0"/>
        <w:jc w:val="both"/>
        <w:rPr>
          <w:rFonts w:ascii="Calibri" w:hAnsi="Calibri" w:cs="Calibri"/>
          <w:b/>
          <w:sz w:val="22"/>
          <w:szCs w:val="22"/>
        </w:rPr>
      </w:pPr>
    </w:p>
    <w:p w14:paraId="3AB2BF26" w14:textId="77777777" w:rsidR="00814DA3" w:rsidRPr="00891904" w:rsidRDefault="00814DA3" w:rsidP="00814DA3">
      <w:pPr>
        <w:rPr>
          <w:rFonts w:ascii="Calibri" w:hAnsi="Calibri" w:cs="Calibri"/>
          <w:sz w:val="22"/>
          <w:szCs w:val="22"/>
        </w:rPr>
      </w:pPr>
      <w:r w:rsidRPr="00891904">
        <w:rPr>
          <w:rFonts w:ascii="Calibri" w:hAnsi="Calibri" w:cs="Calibri"/>
          <w:sz w:val="22"/>
          <w:szCs w:val="22"/>
        </w:rPr>
        <w:t>Pełnomocnik powinien zagłosować w następujący sposób:</w:t>
      </w:r>
    </w:p>
    <w:p w14:paraId="765BF755" w14:textId="77777777" w:rsidR="00814DA3" w:rsidRPr="00891904"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891904" w14:paraId="3AF4F0FE" w14:textId="77777777" w:rsidTr="00D91A25">
        <w:tc>
          <w:tcPr>
            <w:tcW w:w="3070" w:type="dxa"/>
          </w:tcPr>
          <w:p w14:paraId="412C729D"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6135B8E4"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502E415" w14:textId="77777777" w:rsidR="00814DA3" w:rsidRPr="00891904" w:rsidRDefault="00814DA3" w:rsidP="00D91A25">
            <w:pPr>
              <w:jc w:val="center"/>
              <w:rPr>
                <w:rFonts w:ascii="Calibri" w:hAnsi="Calibri" w:cs="Calibri"/>
                <w:b/>
                <w:sz w:val="22"/>
                <w:szCs w:val="22"/>
              </w:rPr>
            </w:pPr>
            <w:r w:rsidRPr="00891904">
              <w:rPr>
                <w:rFonts w:ascii="Calibri" w:hAnsi="Calibri" w:cs="Calibri"/>
                <w:b/>
                <w:sz w:val="22"/>
                <w:szCs w:val="22"/>
              </w:rPr>
              <w:t>Głos „wstrzymuje się”</w:t>
            </w:r>
          </w:p>
        </w:tc>
      </w:tr>
      <w:tr w:rsidR="00814DA3" w:rsidRPr="00891904" w14:paraId="2022AF3D" w14:textId="77777777" w:rsidTr="00D91A25">
        <w:tc>
          <w:tcPr>
            <w:tcW w:w="3070" w:type="dxa"/>
            <w:shd w:val="clear" w:color="auto" w:fill="auto"/>
          </w:tcPr>
          <w:p w14:paraId="61CE014F" w14:textId="77777777" w:rsidR="00814DA3" w:rsidRPr="00891904" w:rsidRDefault="00814DA3" w:rsidP="00D91A25">
            <w:pPr>
              <w:jc w:val="center"/>
              <w:rPr>
                <w:rFonts w:ascii="Calibri" w:hAnsi="Calibri" w:cs="Calibri"/>
                <w:sz w:val="22"/>
                <w:szCs w:val="22"/>
              </w:rPr>
            </w:pPr>
          </w:p>
          <w:p w14:paraId="37152704"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p w14:paraId="41868CD6" w14:textId="77777777" w:rsidR="00814DA3" w:rsidRPr="00891904" w:rsidRDefault="00814DA3" w:rsidP="00D91A25">
            <w:pPr>
              <w:rPr>
                <w:rFonts w:ascii="Calibri" w:hAnsi="Calibri" w:cs="Calibri"/>
                <w:sz w:val="22"/>
                <w:szCs w:val="22"/>
              </w:rPr>
            </w:pPr>
          </w:p>
        </w:tc>
        <w:tc>
          <w:tcPr>
            <w:tcW w:w="3070" w:type="dxa"/>
            <w:shd w:val="clear" w:color="auto" w:fill="auto"/>
          </w:tcPr>
          <w:p w14:paraId="61D5B30D" w14:textId="77777777" w:rsidR="00814DA3" w:rsidRPr="00891904" w:rsidRDefault="00814DA3" w:rsidP="00D91A25">
            <w:pPr>
              <w:jc w:val="center"/>
              <w:rPr>
                <w:rFonts w:ascii="Calibri" w:hAnsi="Calibri" w:cs="Calibri"/>
                <w:sz w:val="22"/>
                <w:szCs w:val="22"/>
              </w:rPr>
            </w:pPr>
          </w:p>
          <w:p w14:paraId="5E42D43C"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4D4EBD2" w14:textId="77777777" w:rsidR="00814DA3" w:rsidRPr="00891904" w:rsidRDefault="00814DA3" w:rsidP="00D91A25">
            <w:pPr>
              <w:jc w:val="center"/>
              <w:rPr>
                <w:rFonts w:ascii="Calibri" w:hAnsi="Calibri" w:cs="Calibri"/>
                <w:sz w:val="22"/>
                <w:szCs w:val="22"/>
              </w:rPr>
            </w:pPr>
          </w:p>
          <w:p w14:paraId="3767B1F4" w14:textId="77777777" w:rsidR="00814DA3" w:rsidRPr="00891904" w:rsidRDefault="00814DA3" w:rsidP="00D91A2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B64F43">
              <w:rPr>
                <w:rFonts w:ascii="Calibri" w:hAnsi="Calibri" w:cs="Calibri"/>
                <w:sz w:val="22"/>
                <w:szCs w:val="22"/>
              </w:rPr>
              <w:fldChar w:fldCharType="end"/>
            </w:r>
          </w:p>
        </w:tc>
      </w:tr>
    </w:tbl>
    <w:p w14:paraId="6DA98994" w14:textId="77777777" w:rsidR="00814DA3" w:rsidRPr="00891904" w:rsidRDefault="00814DA3" w:rsidP="00814DA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C0FEB7A" w14:textId="77777777" w:rsidR="00814DA3" w:rsidRPr="003E7483" w:rsidRDefault="00814DA3" w:rsidP="00814DA3">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891904">
        <w:rPr>
          <w:rFonts w:ascii="Calibri" w:hAnsi="Calibri" w:cs="Calibri"/>
          <w:sz w:val="22"/>
          <w:szCs w:val="22"/>
        </w:rPr>
        <w:t>Głosowanie poprzez zaznaczenie odpowiedniej rubryki krzyżykiem („X”)</w:t>
      </w:r>
      <w:r w:rsidRPr="003E7483">
        <w:rPr>
          <w:rFonts w:asciiTheme="minorHAnsi" w:eastAsiaTheme="minorHAnsi" w:hAnsiTheme="minorHAnsi" w:cstheme="minorHAnsi"/>
          <w:bCs/>
          <w:i/>
          <w:color w:val="000000"/>
          <w:sz w:val="22"/>
          <w:szCs w:val="22"/>
          <w:lang w:eastAsia="en-US"/>
        </w:rPr>
        <w:t>.</w:t>
      </w:r>
    </w:p>
    <w:p w14:paraId="321A89B9" w14:textId="77777777" w:rsidR="003E7483" w:rsidRPr="003E7483" w:rsidRDefault="003E7483" w:rsidP="003E7483">
      <w:pPr>
        <w:spacing w:before="240" w:after="120" w:line="276" w:lineRule="auto"/>
        <w:ind w:left="714" w:hanging="357"/>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br w:type="page"/>
      </w:r>
    </w:p>
    <w:p w14:paraId="67126AE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lastRenderedPageBreak/>
        <w:t>Uchwała Nr …/2021</w:t>
      </w:r>
    </w:p>
    <w:p w14:paraId="489BF02A"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215969B4"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Pr="003E7483">
        <w:rPr>
          <w:rFonts w:asciiTheme="minorHAnsi" w:eastAsiaTheme="minorHAnsi" w:hAnsiTheme="minorHAnsi" w:cstheme="minorHAnsi"/>
          <w:b/>
          <w:bCs/>
          <w:color w:val="000000"/>
          <w:sz w:val="22"/>
          <w:szCs w:val="22"/>
          <w:lang w:eastAsia="en-US"/>
        </w:rPr>
        <w:t>16 czerwca 2021 r.</w:t>
      </w:r>
    </w:p>
    <w:p w14:paraId="7E38EE30"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916926F" w14:textId="77777777" w:rsidR="003E7483" w:rsidRPr="003E7483" w:rsidRDefault="003E7483" w:rsidP="00814DA3">
      <w:pPr>
        <w:autoSpaceDE w:val="0"/>
        <w:autoSpaceDN w:val="0"/>
        <w:adjustRightInd w:val="0"/>
        <w:spacing w:line="276" w:lineRule="auto"/>
        <w:ind w:left="1134" w:hanging="1134"/>
        <w:jc w:val="both"/>
        <w:rPr>
          <w:rFonts w:asciiTheme="minorHAnsi" w:eastAsiaTheme="minorHAnsi" w:hAnsiTheme="minorHAnsi" w:cstheme="minorHAnsi"/>
          <w:sz w:val="22"/>
          <w:szCs w:val="22"/>
          <w:lang w:eastAsia="en-US"/>
        </w:rPr>
      </w:pPr>
      <w:r w:rsidRPr="003E7483">
        <w:rPr>
          <w:rFonts w:asciiTheme="minorHAnsi" w:eastAsia="Calibri" w:hAnsiTheme="minorHAnsi" w:cstheme="minorHAnsi"/>
          <w:sz w:val="22"/>
          <w:szCs w:val="22"/>
          <w:lang w:eastAsia="en-US"/>
        </w:rPr>
        <w:t>w sprawie: przyjęcia zmian do Polityki Wynagrodzeń Członków Zarządu i Rady Nadzorczej KRUK S.A. we Wrocławiu w zakresie treści §2, §9 oraz §20 Polityki Wynagrodzeń.</w:t>
      </w:r>
    </w:p>
    <w:p w14:paraId="71E73194" w14:textId="77777777" w:rsidR="003E7483" w:rsidRPr="003E7483" w:rsidRDefault="003E7483" w:rsidP="00814DA3">
      <w:pPr>
        <w:autoSpaceDE w:val="0"/>
        <w:autoSpaceDN w:val="0"/>
        <w:adjustRightInd w:val="0"/>
        <w:spacing w:line="276" w:lineRule="auto"/>
        <w:ind w:left="1134" w:hanging="1134"/>
        <w:jc w:val="both"/>
        <w:rPr>
          <w:rFonts w:asciiTheme="minorHAnsi" w:eastAsiaTheme="minorHAnsi" w:hAnsiTheme="minorHAnsi" w:cstheme="minorHAnsi"/>
          <w:sz w:val="22"/>
          <w:szCs w:val="22"/>
          <w:lang w:eastAsia="en-US"/>
        </w:rPr>
      </w:pPr>
    </w:p>
    <w:p w14:paraId="4D65F86B" w14:textId="77777777" w:rsidR="003E7483" w:rsidRPr="003E7483" w:rsidRDefault="003E7483" w:rsidP="00814DA3">
      <w:pPr>
        <w:autoSpaceDE w:val="0"/>
        <w:autoSpaceDN w:val="0"/>
        <w:adjustRightInd w:val="0"/>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Działając na podstawie art. 90d ust. 1 oraz ust. 6 ustawy z dnia 29 lipca 2005 r. (Dz.U. Nr 184, poz. 1539) z </w:t>
      </w:r>
      <w:proofErr w:type="spellStart"/>
      <w:r w:rsidRPr="003E7483">
        <w:rPr>
          <w:rFonts w:asciiTheme="minorHAnsi" w:eastAsia="Calibri" w:hAnsiTheme="minorHAnsi" w:cstheme="minorHAnsi"/>
          <w:sz w:val="22"/>
          <w:szCs w:val="22"/>
          <w:lang w:eastAsia="en-US"/>
        </w:rPr>
        <w:t>późn</w:t>
      </w:r>
      <w:proofErr w:type="spellEnd"/>
      <w:r w:rsidRPr="003E7483">
        <w:rPr>
          <w:rFonts w:asciiTheme="minorHAnsi" w:eastAsia="Calibri" w:hAnsiTheme="minorHAnsi" w:cstheme="minorHAnsi"/>
          <w:sz w:val="22"/>
          <w:szCs w:val="22"/>
          <w:lang w:eastAsia="en-US"/>
        </w:rPr>
        <w:t xml:space="preserve">. zm. </w:t>
      </w:r>
      <w:r w:rsidRPr="003E7483">
        <w:rPr>
          <w:rFonts w:asciiTheme="minorHAnsi" w:eastAsia="Calibri" w:hAnsiTheme="minorHAnsi" w:cstheme="minorHAnsi"/>
          <w:i/>
          <w:sz w:val="22"/>
          <w:szCs w:val="22"/>
          <w:lang w:eastAsia="en-US"/>
        </w:rPr>
        <w:t>o ofercie publicznej i warunkach wprowadzania instrumentów finansowych do zorganizowanego systemu obrotu oraz o spółkach publicznych</w:t>
      </w:r>
      <w:r w:rsidRPr="003E7483">
        <w:rPr>
          <w:rFonts w:asciiTheme="minorHAnsi" w:eastAsia="Calibri" w:hAnsiTheme="minorHAnsi" w:cstheme="minorHAnsi"/>
          <w:sz w:val="22"/>
          <w:szCs w:val="22"/>
          <w:lang w:eastAsia="en-US"/>
        </w:rPr>
        <w:t>, Zwyczajne Walne Zgromadzenie uchwala, co następuje:</w:t>
      </w:r>
    </w:p>
    <w:p w14:paraId="5BF8123C" w14:textId="77777777" w:rsidR="003E7483" w:rsidRPr="003E7483" w:rsidRDefault="003E7483" w:rsidP="00814DA3">
      <w:pPr>
        <w:autoSpaceDE w:val="0"/>
        <w:autoSpaceDN w:val="0"/>
        <w:adjustRightInd w:val="0"/>
        <w:ind w:left="714" w:hanging="714"/>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§1</w:t>
      </w:r>
    </w:p>
    <w:p w14:paraId="56E0812E" w14:textId="77777777" w:rsidR="003E7483" w:rsidRPr="003E7483" w:rsidRDefault="003E7483" w:rsidP="00814DA3">
      <w:pPr>
        <w:autoSpaceDE w:val="0"/>
        <w:autoSpaceDN w:val="0"/>
        <w:adjustRightInd w:val="0"/>
        <w:spacing w:line="276" w:lineRule="auto"/>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związku z uchwaleniem w dniu 16 czerwca 2021 r. przez Walne Zgromadzenie KRUK SA Uchwały Nr 22/2021 w sprawie </w:t>
      </w:r>
      <w:r w:rsidRPr="003E7483">
        <w:rPr>
          <w:rFonts w:ascii="Calibri" w:eastAsiaTheme="minorHAnsi" w:hAnsi="Calibri" w:cstheme="minorBidi"/>
          <w:i/>
          <w:iCs/>
          <w:sz w:val="22"/>
          <w:szCs w:val="22"/>
          <w:lang w:eastAsia="en-US"/>
        </w:rPr>
        <w:t xml:space="preserve">ustalenia zasad przeprowadzenia przez Spółkę programu motywacyjnego na lata 2021-2024,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 </w:t>
      </w:r>
      <w:r w:rsidRPr="003E7483">
        <w:rPr>
          <w:rFonts w:ascii="Calibri" w:eastAsiaTheme="minorHAnsi" w:hAnsi="Calibri" w:cstheme="minorBidi"/>
          <w:sz w:val="22"/>
          <w:szCs w:val="22"/>
          <w:lang w:eastAsia="en-US"/>
        </w:rPr>
        <w:t>p</w:t>
      </w:r>
      <w:r w:rsidRPr="003E7483">
        <w:rPr>
          <w:rFonts w:asciiTheme="minorHAnsi" w:eastAsia="Calibri" w:hAnsiTheme="minorHAnsi" w:cstheme="minorHAnsi"/>
          <w:sz w:val="22"/>
          <w:szCs w:val="22"/>
          <w:lang w:eastAsia="en-US"/>
        </w:rPr>
        <w:t>rzyjmuje się następujące zmiany do Polityki Wynagrodzeń Członków Zarządu i Rady Nadzorczej KRUK S.A. we Wrocławiu, przyjętej Uchwałą Nr 25/2020 Zwyczajnego Walnego Zgromadzenia KRUK S.A. z dnia 31 sierpnia 2020 r.:</w:t>
      </w:r>
    </w:p>
    <w:p w14:paraId="7DC8A570" w14:textId="77777777" w:rsidR="003E7483" w:rsidRPr="003E7483" w:rsidRDefault="003E7483" w:rsidP="00DB0361">
      <w:pPr>
        <w:numPr>
          <w:ilvl w:val="0"/>
          <w:numId w:val="25"/>
        </w:numPr>
        <w:spacing w:line="276" w:lineRule="auto"/>
        <w:ind w:left="425" w:hanging="357"/>
        <w:jc w:val="both"/>
        <w:rPr>
          <w:rFonts w:ascii="Calibri" w:hAnsi="Calibri"/>
          <w:sz w:val="22"/>
          <w:szCs w:val="22"/>
        </w:rPr>
      </w:pPr>
      <w:r w:rsidRPr="003E7483">
        <w:rPr>
          <w:rFonts w:ascii="Calibri" w:hAnsi="Calibri"/>
          <w:sz w:val="22"/>
          <w:szCs w:val="22"/>
        </w:rPr>
        <w:t>W §2 Polityki po definicji „Uchwała 2014” dodaje się nową definicję „Uchwała 2021”, w następującym brzmieniu:</w:t>
      </w:r>
    </w:p>
    <w:tbl>
      <w:tblPr>
        <w:tblStyle w:val="Tabela-Siatka1"/>
        <w:tblW w:w="9063" w:type="dxa"/>
        <w:tblInd w:w="137" w:type="dxa"/>
        <w:tblLook w:val="04A0" w:firstRow="1" w:lastRow="0" w:firstColumn="1" w:lastColumn="0" w:noHBand="0" w:noVBand="1"/>
      </w:tblPr>
      <w:tblGrid>
        <w:gridCol w:w="2547"/>
        <w:gridCol w:w="6516"/>
      </w:tblGrid>
      <w:tr w:rsidR="003E7483" w:rsidRPr="003E7483" w14:paraId="093487DD" w14:textId="77777777" w:rsidTr="003E7483">
        <w:tc>
          <w:tcPr>
            <w:tcW w:w="2547" w:type="dxa"/>
            <w:shd w:val="clear" w:color="auto" w:fill="D9D9D9"/>
          </w:tcPr>
          <w:p w14:paraId="157FB0D4" w14:textId="77777777" w:rsidR="003E7483" w:rsidRPr="003E7483" w:rsidRDefault="003E7483" w:rsidP="00DB0361">
            <w:pPr>
              <w:numPr>
                <w:ilvl w:val="0"/>
                <w:numId w:val="11"/>
              </w:numPr>
              <w:spacing w:line="288" w:lineRule="auto"/>
              <w:rPr>
                <w:rFonts w:ascii="Calibri" w:eastAsia="Calibri" w:hAnsi="Calibri"/>
                <w:b/>
                <w:bCs/>
                <w:color w:val="000000"/>
                <w:sz w:val="20"/>
                <w:szCs w:val="20"/>
              </w:rPr>
            </w:pPr>
            <w:r w:rsidRPr="003E7483">
              <w:rPr>
                <w:rFonts w:ascii="Calibri" w:eastAsia="Calibri" w:hAnsi="Calibri"/>
                <w:b/>
                <w:bCs/>
                <w:color w:val="000000"/>
                <w:sz w:val="20"/>
                <w:szCs w:val="20"/>
              </w:rPr>
              <w:t>Uchwała 2021</w:t>
            </w:r>
          </w:p>
        </w:tc>
        <w:tc>
          <w:tcPr>
            <w:tcW w:w="6516" w:type="dxa"/>
          </w:tcPr>
          <w:p w14:paraId="5EAF614C" w14:textId="77777777" w:rsidR="003E7483" w:rsidRPr="003E7483" w:rsidRDefault="003E7483" w:rsidP="00DB0361">
            <w:pPr>
              <w:numPr>
                <w:ilvl w:val="0"/>
                <w:numId w:val="11"/>
              </w:numPr>
              <w:spacing w:line="288" w:lineRule="auto"/>
              <w:jc w:val="both"/>
              <w:rPr>
                <w:rFonts w:ascii="Calibri" w:eastAsia="Calibri" w:hAnsi="Calibri"/>
                <w:color w:val="000000"/>
                <w:sz w:val="20"/>
                <w:szCs w:val="20"/>
              </w:rPr>
            </w:pPr>
            <w:r w:rsidRPr="003E7483">
              <w:rPr>
                <w:rFonts w:ascii="Calibri" w:eastAsia="Calibri" w:hAnsi="Calibri"/>
                <w:color w:val="000000"/>
                <w:sz w:val="20"/>
                <w:szCs w:val="20"/>
              </w:rPr>
              <w:t>Uchwała Nr 22/2021 Zwyczajnego Walnego Zgromadzenia KRUK S.A. z siedzibą we Wrocławiu z dnia 16 czerwca 2021 roku w sprawie ustalenia zasad przeprowadzenia przez Spółkę programu motywacyjnego na lata 2021-2024,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p>
        </w:tc>
      </w:tr>
    </w:tbl>
    <w:p w14:paraId="3F4CE84D" w14:textId="77777777" w:rsidR="003E7483" w:rsidRPr="003E7483" w:rsidRDefault="003E7483" w:rsidP="00DB0361">
      <w:pPr>
        <w:numPr>
          <w:ilvl w:val="0"/>
          <w:numId w:val="25"/>
        </w:numPr>
        <w:spacing w:line="276" w:lineRule="auto"/>
        <w:ind w:left="425" w:hanging="357"/>
        <w:jc w:val="both"/>
        <w:rPr>
          <w:rFonts w:ascii="Calibri" w:hAnsi="Calibri"/>
          <w:sz w:val="22"/>
          <w:szCs w:val="22"/>
        </w:rPr>
      </w:pPr>
      <w:r w:rsidRPr="003E7483">
        <w:rPr>
          <w:rFonts w:ascii="Calibri" w:hAnsi="Calibri"/>
          <w:sz w:val="22"/>
          <w:szCs w:val="22"/>
        </w:rPr>
        <w:t>W §2 po definicji „Warranty 2014” dodaje się nową definicję „Warranty 2021”, w następującym brzmieniu:</w:t>
      </w:r>
    </w:p>
    <w:tbl>
      <w:tblPr>
        <w:tblStyle w:val="Tabela-Siatka1"/>
        <w:tblW w:w="9063" w:type="dxa"/>
        <w:tblInd w:w="137" w:type="dxa"/>
        <w:tblLook w:val="04A0" w:firstRow="1" w:lastRow="0" w:firstColumn="1" w:lastColumn="0" w:noHBand="0" w:noVBand="1"/>
      </w:tblPr>
      <w:tblGrid>
        <w:gridCol w:w="2547"/>
        <w:gridCol w:w="6516"/>
      </w:tblGrid>
      <w:tr w:rsidR="003E7483" w:rsidRPr="003E7483" w14:paraId="33C722A3" w14:textId="77777777" w:rsidTr="003E7483">
        <w:tc>
          <w:tcPr>
            <w:tcW w:w="2547" w:type="dxa"/>
            <w:shd w:val="clear" w:color="auto" w:fill="D9D9D9"/>
          </w:tcPr>
          <w:p w14:paraId="0478A299" w14:textId="77777777" w:rsidR="003E7483" w:rsidRPr="003E7483" w:rsidRDefault="003E7483" w:rsidP="00DB0361">
            <w:pPr>
              <w:numPr>
                <w:ilvl w:val="0"/>
                <w:numId w:val="11"/>
              </w:numPr>
              <w:spacing w:line="288" w:lineRule="auto"/>
              <w:rPr>
                <w:rFonts w:ascii="Calibri" w:eastAsia="Calibri" w:hAnsi="Calibri"/>
                <w:b/>
                <w:bCs/>
                <w:color w:val="000000"/>
                <w:sz w:val="20"/>
                <w:szCs w:val="20"/>
              </w:rPr>
            </w:pPr>
            <w:r w:rsidRPr="003E7483">
              <w:rPr>
                <w:rFonts w:ascii="Calibri" w:eastAsia="Calibri" w:hAnsi="Calibri"/>
                <w:b/>
                <w:bCs/>
                <w:color w:val="000000"/>
                <w:sz w:val="20"/>
                <w:szCs w:val="20"/>
              </w:rPr>
              <w:t>Warranty 2021</w:t>
            </w:r>
          </w:p>
        </w:tc>
        <w:tc>
          <w:tcPr>
            <w:tcW w:w="6516" w:type="dxa"/>
          </w:tcPr>
          <w:p w14:paraId="23028C25" w14:textId="77777777" w:rsidR="003E7483" w:rsidRPr="003E7483" w:rsidRDefault="003E7483" w:rsidP="00DB0361">
            <w:pPr>
              <w:numPr>
                <w:ilvl w:val="0"/>
                <w:numId w:val="11"/>
              </w:numPr>
              <w:spacing w:line="288" w:lineRule="auto"/>
              <w:jc w:val="both"/>
              <w:rPr>
                <w:rFonts w:ascii="Calibri" w:eastAsia="Calibri" w:hAnsi="Calibri"/>
                <w:color w:val="000000"/>
                <w:sz w:val="20"/>
                <w:szCs w:val="20"/>
              </w:rPr>
            </w:pPr>
            <w:r w:rsidRPr="003E7483">
              <w:rPr>
                <w:rFonts w:ascii="Calibri" w:eastAsia="Calibri" w:hAnsi="Calibri"/>
                <w:color w:val="000000"/>
                <w:sz w:val="20"/>
                <w:szCs w:val="20"/>
              </w:rPr>
              <w:t>warranty subskrypcyjne w rozumieniu przepisów ustawy z dnia 15 września 2000 roku Kodeks spółek handlowych (Dz.U. z 2019 roku, poz. 505 ze zm.) które mogą być przyznane członkom zarządu KRUK S.A. we Wrocławiu w związku z Uchwałą 2021;</w:t>
            </w:r>
          </w:p>
        </w:tc>
      </w:tr>
    </w:tbl>
    <w:p w14:paraId="79888DB8" w14:textId="77777777" w:rsidR="003E7483" w:rsidRPr="003E7483" w:rsidRDefault="003E7483" w:rsidP="00814DA3">
      <w:pPr>
        <w:spacing w:line="276" w:lineRule="auto"/>
        <w:jc w:val="both"/>
        <w:rPr>
          <w:rFonts w:ascii="Calibri" w:hAnsi="Calibri"/>
          <w:sz w:val="22"/>
          <w:szCs w:val="22"/>
        </w:rPr>
      </w:pPr>
    </w:p>
    <w:p w14:paraId="074C7C90"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r w:rsidRPr="003E7483">
        <w:rPr>
          <w:rFonts w:ascii="Calibri" w:hAnsi="Calibri"/>
          <w:sz w:val="22"/>
          <w:szCs w:val="22"/>
        </w:rPr>
        <w:t xml:space="preserve">W § 9 po ust. 1 dodaje się nowy ust. 1a. o następującym brzmieniu: </w:t>
      </w:r>
    </w:p>
    <w:p w14:paraId="1C536014" w14:textId="77777777" w:rsidR="003E7483" w:rsidRPr="003E7483" w:rsidRDefault="003E7483" w:rsidP="00814DA3">
      <w:pPr>
        <w:spacing w:line="276" w:lineRule="auto"/>
        <w:ind w:left="851" w:hanging="426"/>
        <w:contextualSpacing/>
        <w:jc w:val="both"/>
        <w:rPr>
          <w:rFonts w:ascii="Calibri" w:hAnsi="Calibri"/>
          <w:sz w:val="22"/>
          <w:szCs w:val="22"/>
        </w:rPr>
      </w:pPr>
      <w:r w:rsidRPr="003E7483">
        <w:rPr>
          <w:rFonts w:ascii="Calibri" w:hAnsi="Calibri"/>
          <w:sz w:val="22"/>
          <w:szCs w:val="22"/>
        </w:rPr>
        <w:t>„1a.</w:t>
      </w:r>
      <w:r w:rsidRPr="003E7483">
        <w:rPr>
          <w:rFonts w:ascii="Calibri" w:hAnsi="Calibri"/>
          <w:sz w:val="22"/>
          <w:szCs w:val="22"/>
        </w:rPr>
        <w:tab/>
        <w:t>Niezależnie od stałego wynagrodzenia miesięcznego, o którym mowa w § 6, Członek Zarządu może otrzymać zmienny składnik wynagrodzenia w postaci Warrantów 2021.”</w:t>
      </w:r>
    </w:p>
    <w:p w14:paraId="4599A8D8"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r w:rsidRPr="003E7483">
        <w:rPr>
          <w:rFonts w:ascii="Calibri" w:hAnsi="Calibri"/>
          <w:sz w:val="22"/>
          <w:szCs w:val="22"/>
        </w:rPr>
        <w:t>W § 9 po ust. 3 dodaje się nowy ust. 4. o następującym brzmieniu:</w:t>
      </w:r>
    </w:p>
    <w:p w14:paraId="32EF4E8C" w14:textId="77777777" w:rsidR="003E7483" w:rsidRPr="003E7483" w:rsidRDefault="003E7483" w:rsidP="00814DA3">
      <w:pPr>
        <w:spacing w:line="276" w:lineRule="auto"/>
        <w:ind w:left="851" w:hanging="426"/>
        <w:contextualSpacing/>
        <w:jc w:val="both"/>
        <w:rPr>
          <w:rFonts w:ascii="Calibri" w:hAnsi="Calibri"/>
          <w:sz w:val="22"/>
          <w:szCs w:val="22"/>
        </w:rPr>
      </w:pPr>
      <w:r w:rsidRPr="003E7483">
        <w:rPr>
          <w:rFonts w:ascii="Calibri" w:hAnsi="Calibri"/>
          <w:sz w:val="22"/>
          <w:szCs w:val="22"/>
        </w:rPr>
        <w:t>„4.</w:t>
      </w:r>
      <w:r w:rsidRPr="003E7483">
        <w:rPr>
          <w:rFonts w:ascii="Calibri" w:hAnsi="Calibri"/>
          <w:sz w:val="22"/>
          <w:szCs w:val="22"/>
        </w:rPr>
        <w:tab/>
        <w:t>KRUK S.A., w ramach programu motywacyjnego realizowanego na podstawie Uchwały 2021, stworzył Członkom Zarządu możliwość otrzymania w latach wskazanych w Uchwale 2021 Warrantów 2021. Podstawowe elementy programu motywacyjnego, w ramach którego emitowane są Warranty 2021, są następujące:</w:t>
      </w:r>
    </w:p>
    <w:p w14:paraId="21A50FCD" w14:textId="77777777" w:rsidR="003E7483" w:rsidRPr="003E7483" w:rsidRDefault="003E7483" w:rsidP="00814DA3">
      <w:pPr>
        <w:spacing w:line="276" w:lineRule="auto"/>
        <w:ind w:left="1276" w:hanging="425"/>
        <w:contextualSpacing/>
        <w:jc w:val="both"/>
        <w:rPr>
          <w:rFonts w:ascii="Calibri" w:hAnsi="Calibri"/>
          <w:sz w:val="22"/>
          <w:szCs w:val="22"/>
        </w:rPr>
      </w:pPr>
      <w:r w:rsidRPr="003E7483">
        <w:rPr>
          <w:rFonts w:ascii="Calibri" w:hAnsi="Calibri"/>
          <w:sz w:val="22"/>
          <w:szCs w:val="22"/>
        </w:rPr>
        <w:t>(a)</w:t>
      </w:r>
      <w:r w:rsidRPr="003E7483">
        <w:rPr>
          <w:rFonts w:ascii="Calibri" w:hAnsi="Calibri"/>
          <w:sz w:val="22"/>
          <w:szCs w:val="22"/>
        </w:rPr>
        <w:tab/>
        <w:t xml:space="preserve">jeden Warrant 2021 uprawnia do objęcia jednej akcji KRUK S.A. po cenie odpowiadającej równowartości średniego kursu zamknięcia akcji KRUK S.A. ze wszystkich dni notowań akcji KRUK S.A. w okresie od 15 marca 2021 roku do 15 czerwca 2021 roku; </w:t>
      </w:r>
    </w:p>
    <w:p w14:paraId="545BF520" w14:textId="77777777" w:rsidR="003E7483" w:rsidRPr="003E7483" w:rsidRDefault="003E7483" w:rsidP="00814DA3">
      <w:pPr>
        <w:spacing w:line="276" w:lineRule="auto"/>
        <w:ind w:left="1276" w:hanging="425"/>
        <w:contextualSpacing/>
        <w:jc w:val="both"/>
        <w:rPr>
          <w:rFonts w:ascii="Calibri" w:hAnsi="Calibri"/>
          <w:sz w:val="22"/>
          <w:szCs w:val="22"/>
        </w:rPr>
      </w:pPr>
      <w:r w:rsidRPr="003E7483">
        <w:rPr>
          <w:rFonts w:ascii="Calibri" w:hAnsi="Calibri"/>
          <w:sz w:val="22"/>
          <w:szCs w:val="22"/>
        </w:rPr>
        <w:lastRenderedPageBreak/>
        <w:t>(b)</w:t>
      </w:r>
      <w:r w:rsidRPr="003E7483">
        <w:rPr>
          <w:rFonts w:ascii="Calibri" w:hAnsi="Calibri"/>
          <w:sz w:val="22"/>
          <w:szCs w:val="22"/>
        </w:rPr>
        <w:tab/>
        <w:t>Warranty 2021 obejmowane przez Członków Zarządu uprawniają do objęcia akcji KRUK S.A. w terminie wskazanym w Uchwale 2021, jednak nie wcześniej niż po upływie 24 miesięcy od daty zakończenia roku obrotowego, za który warranty danej Transzy zostały im zaoferowane;</w:t>
      </w:r>
    </w:p>
    <w:p w14:paraId="66D7BBAB" w14:textId="77777777" w:rsidR="003E7483" w:rsidRPr="003E7483" w:rsidRDefault="003E7483" w:rsidP="00814DA3">
      <w:pPr>
        <w:spacing w:line="276" w:lineRule="auto"/>
        <w:ind w:left="1276" w:hanging="425"/>
        <w:contextualSpacing/>
        <w:jc w:val="both"/>
        <w:rPr>
          <w:rFonts w:ascii="Calibri" w:hAnsi="Calibri"/>
          <w:sz w:val="22"/>
          <w:szCs w:val="22"/>
        </w:rPr>
      </w:pPr>
      <w:r w:rsidRPr="003E7483">
        <w:rPr>
          <w:rFonts w:ascii="Calibri" w:hAnsi="Calibri"/>
          <w:sz w:val="22"/>
          <w:szCs w:val="22"/>
        </w:rPr>
        <w:t>(c)</w:t>
      </w:r>
      <w:r w:rsidRPr="003E7483">
        <w:rPr>
          <w:rFonts w:ascii="Calibri" w:hAnsi="Calibri"/>
          <w:sz w:val="22"/>
          <w:szCs w:val="22"/>
        </w:rPr>
        <w:tab/>
        <w:t>w ramach programu motywacyjnego realizowanego na podstawie Uchwały 2021 Członkowie Zarządu będą mogli objąć Warranty 2021 w liczbie określonej przez Radę Nadzorczą.”</w:t>
      </w:r>
    </w:p>
    <w:p w14:paraId="7D47704D"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r w:rsidRPr="003E7483">
        <w:rPr>
          <w:rFonts w:ascii="Calibri" w:hAnsi="Calibri"/>
          <w:sz w:val="22"/>
          <w:szCs w:val="22"/>
        </w:rPr>
        <w:t>W § 20 po ust. 1 dodaje się nowy ust. 1a. o następującym brzmieniu:</w:t>
      </w:r>
    </w:p>
    <w:p w14:paraId="38AC2A5E" w14:textId="77777777" w:rsidR="003E7483" w:rsidRPr="003E7483" w:rsidRDefault="003E7483" w:rsidP="00814DA3">
      <w:pPr>
        <w:spacing w:line="276" w:lineRule="auto"/>
        <w:ind w:left="851" w:hanging="480"/>
        <w:contextualSpacing/>
        <w:jc w:val="both"/>
        <w:rPr>
          <w:rFonts w:ascii="Calibri" w:hAnsi="Calibri"/>
          <w:sz w:val="22"/>
          <w:szCs w:val="22"/>
        </w:rPr>
      </w:pPr>
      <w:r w:rsidRPr="003E7483">
        <w:rPr>
          <w:rFonts w:ascii="Calibri" w:hAnsi="Calibri"/>
          <w:sz w:val="22"/>
          <w:szCs w:val="22"/>
        </w:rPr>
        <w:t>„1a.</w:t>
      </w:r>
      <w:r w:rsidRPr="003E7483">
        <w:rPr>
          <w:rFonts w:ascii="Calibri" w:hAnsi="Calibri"/>
          <w:sz w:val="22"/>
          <w:szCs w:val="22"/>
        </w:rPr>
        <w:tab/>
        <w:t>Instrumentami finansowymi, które KRUK S.A. może przyznawać Członkom Zarządu w ramach wynagrodzenia, są Warranty 2021. Warranty 2021 opisane są w § 9 niniejszej Polityki.”</w:t>
      </w:r>
    </w:p>
    <w:p w14:paraId="3FE21D4F"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r w:rsidRPr="003E7483">
        <w:rPr>
          <w:rFonts w:ascii="Calibri" w:hAnsi="Calibri"/>
          <w:sz w:val="22"/>
          <w:szCs w:val="22"/>
        </w:rPr>
        <w:t>W § 20 po ust. 4 dodaje się nowy ust. 4a. o następującym brzmieniu:</w:t>
      </w:r>
    </w:p>
    <w:p w14:paraId="608B2C46" w14:textId="77777777" w:rsidR="003E7483" w:rsidRPr="003E7483" w:rsidRDefault="003E7483" w:rsidP="00814DA3">
      <w:pPr>
        <w:spacing w:line="276" w:lineRule="auto"/>
        <w:ind w:left="851" w:hanging="426"/>
        <w:contextualSpacing/>
        <w:jc w:val="both"/>
        <w:rPr>
          <w:rFonts w:ascii="Calibri" w:hAnsi="Calibri"/>
          <w:sz w:val="22"/>
          <w:szCs w:val="22"/>
        </w:rPr>
      </w:pPr>
      <w:r w:rsidRPr="003E7483">
        <w:rPr>
          <w:rFonts w:ascii="Calibri" w:hAnsi="Calibri"/>
          <w:sz w:val="22"/>
          <w:szCs w:val="22"/>
        </w:rPr>
        <w:t>„4a.</w:t>
      </w:r>
      <w:r w:rsidRPr="003E7483">
        <w:rPr>
          <w:rFonts w:ascii="Calibri" w:hAnsi="Calibri"/>
          <w:sz w:val="22"/>
          <w:szCs w:val="22"/>
        </w:rPr>
        <w:tab/>
        <w:t>Uprawnienia do otrzymania wynagrodzenia w formie Warrantów 2021, mogą być nabywane przez członków Zarządu w latach 2022 - 2025.”</w:t>
      </w:r>
    </w:p>
    <w:p w14:paraId="562E6BB2"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bookmarkStart w:id="33" w:name="_Hlk71714540"/>
      <w:r w:rsidRPr="003E7483">
        <w:rPr>
          <w:rFonts w:ascii="Calibri" w:hAnsi="Calibri"/>
          <w:sz w:val="22"/>
          <w:szCs w:val="22"/>
        </w:rPr>
        <w:t>W § 20 po ust. 5 dodaje się nowy ust. 5a. o następującym brzmieniu:</w:t>
      </w:r>
      <w:bookmarkEnd w:id="33"/>
    </w:p>
    <w:p w14:paraId="4DE66594" w14:textId="77777777" w:rsidR="003E7483" w:rsidRPr="003E7483" w:rsidRDefault="003E7483" w:rsidP="00814DA3">
      <w:pPr>
        <w:spacing w:line="276" w:lineRule="auto"/>
        <w:ind w:left="851" w:hanging="426"/>
        <w:contextualSpacing/>
        <w:jc w:val="both"/>
        <w:rPr>
          <w:rFonts w:ascii="Calibri" w:hAnsi="Calibri"/>
          <w:sz w:val="22"/>
          <w:szCs w:val="22"/>
        </w:rPr>
      </w:pPr>
      <w:r w:rsidRPr="003E7483">
        <w:rPr>
          <w:rFonts w:ascii="Calibri" w:hAnsi="Calibri"/>
          <w:sz w:val="22"/>
          <w:szCs w:val="22"/>
        </w:rPr>
        <w:t>„5a.</w:t>
      </w:r>
      <w:r w:rsidRPr="003E7483">
        <w:rPr>
          <w:rFonts w:ascii="Calibri" w:hAnsi="Calibri"/>
          <w:sz w:val="22"/>
          <w:szCs w:val="22"/>
        </w:rPr>
        <w:tab/>
        <w:t>Warranty 2021 będą niezbywalne i nie będą mogły być obciążane, będą jednak podlegać dziedziczeniu. Zbywalność akcji Spółki objętych w wykonaniu praw z Warrantów 2021 nie będzie ograniczona.”</w:t>
      </w:r>
    </w:p>
    <w:p w14:paraId="1AD3B769"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r w:rsidRPr="003E7483">
        <w:rPr>
          <w:rFonts w:ascii="Calibri" w:hAnsi="Calibri"/>
          <w:sz w:val="22"/>
          <w:szCs w:val="22"/>
        </w:rPr>
        <w:t>W § 20 po ust. 6 dodaje się nowy ust. 6a. o następującym brzmieniu:</w:t>
      </w:r>
    </w:p>
    <w:p w14:paraId="472FE60D" w14:textId="77777777" w:rsidR="003E7483" w:rsidRPr="003E7483" w:rsidRDefault="003E7483" w:rsidP="00814DA3">
      <w:pPr>
        <w:spacing w:line="276" w:lineRule="auto"/>
        <w:ind w:left="851" w:hanging="480"/>
        <w:contextualSpacing/>
        <w:jc w:val="both"/>
        <w:rPr>
          <w:rFonts w:ascii="Calibri" w:hAnsi="Calibri"/>
          <w:sz w:val="22"/>
          <w:szCs w:val="22"/>
        </w:rPr>
      </w:pPr>
      <w:r w:rsidRPr="003E7483">
        <w:rPr>
          <w:rFonts w:ascii="Calibri" w:hAnsi="Calibri"/>
          <w:sz w:val="22"/>
          <w:szCs w:val="22"/>
        </w:rPr>
        <w:t>„6a.</w:t>
      </w:r>
      <w:r w:rsidRPr="003E7483">
        <w:rPr>
          <w:rFonts w:ascii="Calibri" w:hAnsi="Calibri"/>
          <w:sz w:val="22"/>
          <w:szCs w:val="22"/>
        </w:rPr>
        <w:tab/>
        <w:t>Wynikające z Warrantów 2021 prawa do objęcia akcji Spółki będą mogły być wykonane nie wcześniej niż po upływie 24 miesięcy od daty zakończenia roku obrotowego, za który warranty danej Transzy zostały im zaoferowane oraz nie później niż do dnia 31 grudnia 2027 roku.”</w:t>
      </w:r>
    </w:p>
    <w:p w14:paraId="13994F53" w14:textId="77777777" w:rsidR="003E7483" w:rsidRPr="003E7483" w:rsidRDefault="003E7483" w:rsidP="00DB0361">
      <w:pPr>
        <w:numPr>
          <w:ilvl w:val="0"/>
          <w:numId w:val="25"/>
        </w:numPr>
        <w:spacing w:line="276" w:lineRule="auto"/>
        <w:ind w:left="426"/>
        <w:contextualSpacing/>
        <w:jc w:val="both"/>
        <w:rPr>
          <w:rFonts w:ascii="Calibri" w:hAnsi="Calibri"/>
          <w:sz w:val="22"/>
          <w:szCs w:val="22"/>
        </w:rPr>
      </w:pPr>
      <w:r w:rsidRPr="003E7483">
        <w:rPr>
          <w:rFonts w:ascii="Calibri" w:hAnsi="Calibri"/>
          <w:sz w:val="22"/>
          <w:szCs w:val="22"/>
        </w:rPr>
        <w:t>W § 20 po ust. 7 dodaje się nowy ust. 7a. o następującym brzmieniu:</w:t>
      </w:r>
    </w:p>
    <w:p w14:paraId="7B84EB61" w14:textId="77777777" w:rsidR="003E7483" w:rsidRPr="003E7483" w:rsidRDefault="003E7483" w:rsidP="00814DA3">
      <w:pPr>
        <w:spacing w:line="276" w:lineRule="auto"/>
        <w:ind w:left="851" w:hanging="480"/>
        <w:contextualSpacing/>
        <w:jc w:val="both"/>
        <w:rPr>
          <w:rFonts w:ascii="Calibri" w:hAnsi="Calibri"/>
          <w:sz w:val="22"/>
          <w:szCs w:val="22"/>
        </w:rPr>
      </w:pPr>
      <w:r w:rsidRPr="003E7483">
        <w:rPr>
          <w:rFonts w:ascii="Calibri" w:hAnsi="Calibri"/>
          <w:sz w:val="22"/>
          <w:szCs w:val="22"/>
        </w:rPr>
        <w:t>„7a.</w:t>
      </w:r>
      <w:r w:rsidRPr="003E7483">
        <w:rPr>
          <w:rFonts w:ascii="Calibri" w:hAnsi="Calibri"/>
          <w:sz w:val="22"/>
          <w:szCs w:val="22"/>
        </w:rPr>
        <w:tab/>
        <w:t>Przyznanie Członkom Zarządu wynagrodzenia w formie instrumentów finansowych jest jednym z elementów Polityki, który ma sprzyjać realizacji przez Spółkę jej strategii biznesowej oraz długoterminowych interesów Spółki. Przyznanie członkom Zarządu Warrantów 2021 w latach 2022 – 2025 jest uwarunkowane osiąganiem przez Spółkę w latach obrotowych 2021 – 2024 odpowiedniego wzrostu Wskaźnika EPS dla akcji Spółki. Jeżeli liczba wszystkich akcji Spółki nie ulegnie zmniejszeniu, wzrost Wskaźnika EPS będzie możliwy tylko w przypadku wzrostu skonsolidowanego zysku netto Spółki. Uzależnienie możliwości otrzymania przez Członków Zarządu Warrantów 2021 od wzrostu tego wskaźnika stanowi więc dla Członków Zarządu dodatkową motywację dla realizacji strategii biznesowej  i długoterminowych interesów Spółki. Warunki, od spełnienia których uzależniona jest możliwość otrzymania przez Członków Zarządu Warrantów 2021, są możliwe do osiągnięcia, co również powinno sprzyjać stabilności Spółki i podejmowaniu decyzji zarządczych, które mieszczą się w granicach akceptowalnego ryzyka gospodarczego. Wspomniane Warunki są także mierzalne, precyzyjne i określone w czasie, a tym samym mogą stanowić odpowiednie narzędzie oceny pracy Członków Zarządu w kontekście realizacji przez Spółkę jej strategii biznesowej i długotrwałych interesów. Dodatkowym czynnikiem, który powinien motywować Członków Zarządu Spółki do osiągania celów zgodnych z jej długotrwałymi interesami, jest ustalenie ceny emisyjnej akcji Spółki, które Członkowie Zarządu będą mogli objąć w wykonaniu praw wynikających z Warrantów 2021. Cena ta jest równa średniemu kursowi zamknięcia akcji Spółki ze wszystkich dni notowań akcji spółki w okresie od 15 marca 2021 roku do 15 czerwca 2021 roku. Materialna korzyść Członków Zarządu związana z objęciem akcji Spółki powiązana więc będzie ze wzrostem wartości akcji Spółki w stosunku do tej ceny emisyjnej. Tym samym w interesie Członków Zarządu leży osiąganie celów zarządczych, które powinny pozytywnie wpływać na wartość Spółki i budować zaufanie inwestorów do Spółki. Przyznanie Członkom Zarządu wynagrodzenia w formie Warrantów 2021 oraz zapewnienie im wynikającej z tych Warrantów 2021 możliwości objęcia akcji Spółki sprzyja także powiązaniu interesów Członków Zarządu z interesami Spółki i długotrwałemu ich związaniu ze Spółką, co również powinno wpływać korzystnie na stabilność Spółki.”</w:t>
      </w:r>
    </w:p>
    <w:p w14:paraId="7CE58212" w14:textId="77777777" w:rsidR="003E7483" w:rsidRPr="003E7483" w:rsidRDefault="003E7483" w:rsidP="00814DA3">
      <w:pPr>
        <w:tabs>
          <w:tab w:val="right" w:leader="hyphen" w:pos="8931"/>
        </w:tabs>
        <w:autoSpaceDE w:val="0"/>
        <w:autoSpaceDN w:val="0"/>
        <w:adjustRightInd w:val="0"/>
        <w:spacing w:line="276" w:lineRule="auto"/>
        <w:ind w:left="714" w:hanging="357"/>
        <w:contextualSpacing/>
        <w:jc w:val="center"/>
        <w:rPr>
          <w:rFonts w:asciiTheme="minorHAnsi" w:hAnsiTheme="minorHAnsi" w:cstheme="minorHAnsi"/>
          <w:sz w:val="22"/>
          <w:szCs w:val="22"/>
        </w:rPr>
      </w:pPr>
      <w:r w:rsidRPr="003E7483">
        <w:rPr>
          <w:rFonts w:asciiTheme="minorHAnsi" w:hAnsiTheme="minorHAnsi" w:cstheme="minorHAnsi"/>
          <w:sz w:val="22"/>
          <w:szCs w:val="22"/>
        </w:rPr>
        <w:lastRenderedPageBreak/>
        <w:t>§2</w:t>
      </w:r>
    </w:p>
    <w:p w14:paraId="039C8F5B" w14:textId="0BBBDCC9" w:rsidR="000972A6" w:rsidRPr="00891904" w:rsidRDefault="003E7483" w:rsidP="00814DA3">
      <w:pPr>
        <w:autoSpaceDE w:val="0"/>
        <w:autoSpaceDN w:val="0"/>
        <w:adjustRightInd w:val="0"/>
        <w:spacing w:line="276" w:lineRule="auto"/>
        <w:rPr>
          <w:rFonts w:ascii="Calibri" w:eastAsia="Calibri" w:hAnsi="Calibri" w:cs="Calibri"/>
          <w:b/>
          <w:sz w:val="22"/>
          <w:szCs w:val="22"/>
          <w:lang w:eastAsia="en-US"/>
        </w:rPr>
      </w:pPr>
      <w:r w:rsidRPr="003E7483">
        <w:rPr>
          <w:rFonts w:asciiTheme="minorHAnsi" w:hAnsiTheme="minorHAnsi" w:cstheme="minorHAnsi"/>
          <w:sz w:val="22"/>
          <w:szCs w:val="22"/>
        </w:rPr>
        <w:t>Uchwała wchodzi w życie z dniem podjęcia.</w:t>
      </w:r>
    </w:p>
    <w:p w14:paraId="6820BB9B" w14:textId="77777777" w:rsidR="00814DA3" w:rsidRDefault="00814DA3" w:rsidP="007876AB">
      <w:pPr>
        <w:autoSpaceDE w:val="0"/>
        <w:autoSpaceDN w:val="0"/>
        <w:adjustRightInd w:val="0"/>
        <w:rPr>
          <w:rFonts w:ascii="Calibri" w:hAnsi="Calibri" w:cs="Calibri"/>
          <w:b/>
          <w:sz w:val="22"/>
          <w:szCs w:val="22"/>
        </w:rPr>
      </w:pPr>
    </w:p>
    <w:p w14:paraId="16FC5070" w14:textId="4D65BBE7" w:rsidR="007876AB" w:rsidRPr="00891904" w:rsidRDefault="007876AB" w:rsidP="00C470F8">
      <w:pPr>
        <w:autoSpaceDE w:val="0"/>
        <w:autoSpaceDN w:val="0"/>
        <w:adjustRightInd w:val="0"/>
        <w:jc w:val="both"/>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C470F8" w:rsidRPr="00C470F8">
        <w:rPr>
          <w:rFonts w:ascii="Calibri" w:hAnsi="Calibri" w:cs="Calibri"/>
          <w:b/>
          <w:sz w:val="22"/>
          <w:szCs w:val="22"/>
        </w:rPr>
        <w:t>przyjęcia zmian do Polityki Wynagrodzeń Członków Zarządu i Rady Nadzorczej KRUK S.A. we Wrocławiu w zakresie treści §2, §9 oraz §20 Polityki Wynagrodzeń</w:t>
      </w:r>
      <w:r w:rsidR="00AE323B">
        <w:rPr>
          <w:rFonts w:ascii="Calibri" w:hAnsi="Calibri" w:cs="Calibri"/>
          <w:b/>
          <w:sz w:val="22"/>
          <w:szCs w:val="22"/>
        </w:rPr>
        <w:t xml:space="preserve"> </w:t>
      </w:r>
      <w:r w:rsidRPr="00891904">
        <w:rPr>
          <w:rFonts w:ascii="Calibri" w:hAnsi="Calibri" w:cs="Calibri"/>
          <w:b/>
          <w:sz w:val="22"/>
          <w:szCs w:val="22"/>
        </w:rPr>
        <w:t>.</w:t>
      </w:r>
    </w:p>
    <w:p w14:paraId="68A690CE" w14:textId="77777777" w:rsidR="007876AB" w:rsidRPr="00891904" w:rsidRDefault="007876AB" w:rsidP="007876AB">
      <w:pPr>
        <w:rPr>
          <w:rFonts w:ascii="Calibri" w:hAnsi="Calibri" w:cs="Calibri"/>
          <w:sz w:val="22"/>
          <w:szCs w:val="22"/>
        </w:rPr>
      </w:pPr>
    </w:p>
    <w:p w14:paraId="590E30E9" w14:textId="77777777" w:rsidR="007876AB" w:rsidRPr="00891904" w:rsidRDefault="007876AB" w:rsidP="007876AB">
      <w:pPr>
        <w:rPr>
          <w:rFonts w:ascii="Calibri" w:hAnsi="Calibri" w:cs="Calibri"/>
          <w:sz w:val="22"/>
          <w:szCs w:val="22"/>
        </w:rPr>
      </w:pPr>
      <w:r w:rsidRPr="00891904">
        <w:rPr>
          <w:rFonts w:ascii="Calibri" w:hAnsi="Calibri" w:cs="Calibri"/>
          <w:sz w:val="22"/>
          <w:szCs w:val="22"/>
        </w:rPr>
        <w:t>Pełnomocnik powinien zagłosować w następujący sposób:</w:t>
      </w:r>
    </w:p>
    <w:p w14:paraId="10774113" w14:textId="77777777" w:rsidR="007876AB" w:rsidRPr="00891904" w:rsidRDefault="007876AB" w:rsidP="007876AB">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7876AB" w:rsidRPr="00891904" w14:paraId="4ED161EC" w14:textId="77777777" w:rsidTr="00855601">
        <w:tc>
          <w:tcPr>
            <w:tcW w:w="3070" w:type="dxa"/>
          </w:tcPr>
          <w:p w14:paraId="4A0834FE" w14:textId="77777777" w:rsidR="007876AB" w:rsidRPr="00891904" w:rsidRDefault="007876AB" w:rsidP="0085560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7E5CBDE" w14:textId="77777777" w:rsidR="007876AB" w:rsidRPr="00891904" w:rsidRDefault="007876AB" w:rsidP="0085560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5CAC417" w14:textId="77777777" w:rsidR="007876AB" w:rsidRPr="00891904" w:rsidRDefault="007876AB" w:rsidP="00855601">
            <w:pPr>
              <w:jc w:val="center"/>
              <w:rPr>
                <w:rFonts w:ascii="Calibri" w:hAnsi="Calibri" w:cs="Calibri"/>
                <w:b/>
                <w:sz w:val="22"/>
                <w:szCs w:val="22"/>
              </w:rPr>
            </w:pPr>
            <w:r w:rsidRPr="00891904">
              <w:rPr>
                <w:rFonts w:ascii="Calibri" w:hAnsi="Calibri" w:cs="Calibri"/>
                <w:b/>
                <w:sz w:val="22"/>
                <w:szCs w:val="22"/>
              </w:rPr>
              <w:t>Głos „wstrzymuje się”</w:t>
            </w:r>
          </w:p>
        </w:tc>
      </w:tr>
      <w:tr w:rsidR="007876AB" w:rsidRPr="00891904" w14:paraId="70BDED8B" w14:textId="77777777" w:rsidTr="00855601">
        <w:tc>
          <w:tcPr>
            <w:tcW w:w="3070" w:type="dxa"/>
            <w:shd w:val="clear" w:color="auto" w:fill="auto"/>
          </w:tcPr>
          <w:p w14:paraId="51A68415" w14:textId="77777777" w:rsidR="007876AB" w:rsidRPr="00891904" w:rsidRDefault="007876AB" w:rsidP="00855601">
            <w:pPr>
              <w:jc w:val="center"/>
              <w:rPr>
                <w:rFonts w:ascii="Calibri" w:hAnsi="Calibri" w:cs="Calibri"/>
                <w:sz w:val="22"/>
                <w:szCs w:val="22"/>
              </w:rPr>
            </w:pPr>
          </w:p>
          <w:p w14:paraId="7C26024D" w14:textId="77777777" w:rsidR="007876AB" w:rsidRPr="00891904" w:rsidRDefault="007876AB" w:rsidP="00855601">
            <w:pPr>
              <w:jc w:val="center"/>
              <w:rPr>
                <w:rFonts w:ascii="Calibri" w:hAnsi="Calibri" w:cs="Calibri"/>
                <w:sz w:val="22"/>
                <w:szCs w:val="22"/>
              </w:rPr>
            </w:pPr>
            <w:r w:rsidRPr="00B64F43">
              <w:rPr>
                <w:rFonts w:ascii="Calibri" w:hAnsi="Calibri" w:cs="Calibri"/>
                <w:sz w:val="22"/>
                <w:szCs w:val="22"/>
              </w:rPr>
              <w:fldChar w:fldCharType="begin">
                <w:ffData>
                  <w:name w:val="Wybór3"/>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p w14:paraId="59333AA8" w14:textId="77777777" w:rsidR="007876AB" w:rsidRPr="00891904" w:rsidRDefault="007876AB" w:rsidP="00855601">
            <w:pPr>
              <w:rPr>
                <w:rFonts w:ascii="Calibri" w:hAnsi="Calibri" w:cs="Calibri"/>
                <w:sz w:val="22"/>
                <w:szCs w:val="22"/>
              </w:rPr>
            </w:pPr>
          </w:p>
        </w:tc>
        <w:tc>
          <w:tcPr>
            <w:tcW w:w="3070" w:type="dxa"/>
            <w:shd w:val="clear" w:color="auto" w:fill="auto"/>
          </w:tcPr>
          <w:p w14:paraId="1D5E3472" w14:textId="77777777" w:rsidR="007876AB" w:rsidRPr="00891904" w:rsidRDefault="007876AB" w:rsidP="00855601">
            <w:pPr>
              <w:jc w:val="center"/>
              <w:rPr>
                <w:rFonts w:ascii="Calibri" w:hAnsi="Calibri" w:cs="Calibri"/>
                <w:sz w:val="22"/>
                <w:szCs w:val="22"/>
              </w:rPr>
            </w:pPr>
          </w:p>
          <w:p w14:paraId="420EC518" w14:textId="77777777" w:rsidR="007876AB" w:rsidRPr="00891904" w:rsidRDefault="007876AB" w:rsidP="0085560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BABEEBA" w14:textId="77777777" w:rsidR="007876AB" w:rsidRPr="00891904" w:rsidRDefault="007876AB" w:rsidP="00855601">
            <w:pPr>
              <w:jc w:val="center"/>
              <w:rPr>
                <w:rFonts w:ascii="Calibri" w:hAnsi="Calibri" w:cs="Calibri"/>
                <w:sz w:val="22"/>
                <w:szCs w:val="22"/>
              </w:rPr>
            </w:pPr>
          </w:p>
          <w:p w14:paraId="1DF23A93" w14:textId="77777777" w:rsidR="007876AB" w:rsidRPr="00891904" w:rsidRDefault="007876AB" w:rsidP="0085560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681BAA">
              <w:rPr>
                <w:rFonts w:ascii="Calibri" w:hAnsi="Calibri" w:cs="Calibri"/>
                <w:sz w:val="22"/>
                <w:szCs w:val="22"/>
              </w:rPr>
            </w:r>
            <w:r w:rsidR="00681BAA">
              <w:rPr>
                <w:rFonts w:ascii="Calibri" w:hAnsi="Calibri" w:cs="Calibri"/>
                <w:sz w:val="22"/>
                <w:szCs w:val="22"/>
              </w:rPr>
              <w:fldChar w:fldCharType="separate"/>
            </w:r>
            <w:r w:rsidRPr="00B64F43">
              <w:rPr>
                <w:rFonts w:ascii="Calibri" w:hAnsi="Calibri" w:cs="Calibri"/>
                <w:sz w:val="22"/>
                <w:szCs w:val="22"/>
              </w:rPr>
              <w:fldChar w:fldCharType="end"/>
            </w:r>
          </w:p>
        </w:tc>
      </w:tr>
    </w:tbl>
    <w:p w14:paraId="414EED06" w14:textId="77777777" w:rsidR="007876AB" w:rsidRPr="00891904" w:rsidRDefault="007876AB" w:rsidP="007876AB">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0BE7DF04" w14:textId="77777777" w:rsidR="007876AB" w:rsidRPr="00891904" w:rsidRDefault="007876AB" w:rsidP="007876AB">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629A719" w14:textId="77777777" w:rsidR="007876AB" w:rsidRPr="00FA3701" w:rsidRDefault="007876AB" w:rsidP="00FA3701">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343AD4F4" w14:textId="77777777" w:rsidR="00FA3701" w:rsidRPr="00891904" w:rsidRDefault="00FA3701" w:rsidP="000972A6">
      <w:pPr>
        <w:autoSpaceDE w:val="0"/>
        <w:autoSpaceDN w:val="0"/>
        <w:adjustRightInd w:val="0"/>
        <w:jc w:val="both"/>
        <w:rPr>
          <w:rFonts w:ascii="Calibri" w:hAnsi="Calibri" w:cs="Calibri"/>
          <w:iCs/>
          <w:color w:val="000000"/>
          <w:sz w:val="22"/>
          <w:szCs w:val="22"/>
        </w:rPr>
      </w:pPr>
    </w:p>
    <w:sectPr w:rsidR="00FA3701" w:rsidRPr="00891904" w:rsidSect="006E6D9D">
      <w:footerReference w:type="default" r:id="rId15"/>
      <w:headerReference w:type="first" r:id="rId16"/>
      <w:footerReference w:type="first" r:id="rId17"/>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BEE4" w14:textId="77777777" w:rsidR="00DB0361" w:rsidRDefault="00DB0361">
      <w:r>
        <w:separator/>
      </w:r>
    </w:p>
  </w:endnote>
  <w:endnote w:type="continuationSeparator" w:id="0">
    <w:p w14:paraId="0232648E" w14:textId="77777777" w:rsidR="00DB0361" w:rsidRDefault="00DB0361">
      <w:r>
        <w:continuationSeparator/>
      </w:r>
    </w:p>
  </w:endnote>
  <w:endnote w:type="continuationNotice" w:id="1">
    <w:p w14:paraId="0819EC81" w14:textId="77777777" w:rsidR="00DB0361" w:rsidRDefault="00DB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F085" w14:textId="77777777" w:rsidR="003E7483" w:rsidRDefault="003E7483" w:rsidP="00061807">
    <w:pPr>
      <w:pStyle w:val="Stopka"/>
      <w:rPr>
        <w:rFonts w:ascii="Arial" w:hAnsi="Arial"/>
        <w:sz w:val="20"/>
      </w:rPr>
    </w:pPr>
    <w:r>
      <w:rPr>
        <w:rFonts w:ascii="Arial" w:hAnsi="Arial"/>
        <w:sz w:val="20"/>
      </w:rPr>
      <w:t>* niepotrzebne skreślić</w:t>
    </w:r>
  </w:p>
  <w:p w14:paraId="57A4E69F" w14:textId="77777777" w:rsidR="003E7483" w:rsidRDefault="003E74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02E1" w14:textId="77777777" w:rsidR="003E7483" w:rsidRDefault="003E7483">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64A8" w14:textId="77777777" w:rsidR="00DB0361" w:rsidRDefault="00DB0361">
      <w:r>
        <w:separator/>
      </w:r>
    </w:p>
  </w:footnote>
  <w:footnote w:type="continuationSeparator" w:id="0">
    <w:p w14:paraId="0872BBEF" w14:textId="77777777" w:rsidR="00DB0361" w:rsidRDefault="00DB0361">
      <w:r>
        <w:continuationSeparator/>
      </w:r>
    </w:p>
  </w:footnote>
  <w:footnote w:type="continuationNotice" w:id="1">
    <w:p w14:paraId="0CD2A75C" w14:textId="77777777" w:rsidR="00DB0361" w:rsidRDefault="00DB0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21DE" w14:textId="77777777" w:rsidR="003E7483" w:rsidRDefault="003E7483">
    <w:pPr>
      <w:pStyle w:val="Nagwek"/>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D011472"/>
    <w:multiLevelType w:val="hybridMultilevel"/>
    <w:tmpl w:val="11D8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2"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22"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4"/>
  </w:num>
  <w:num w:numId="3">
    <w:abstractNumId w:val="13"/>
  </w:num>
  <w:num w:numId="4">
    <w:abstractNumId w:val="0"/>
  </w:num>
  <w:num w:numId="5">
    <w:abstractNumId w:val="21"/>
  </w:num>
  <w:num w:numId="6">
    <w:abstractNumId w:val="7"/>
  </w:num>
  <w:num w:numId="7">
    <w:abstractNumId w:val="11"/>
    <w:lvlOverride w:ilvl="0">
      <w:startOverride w:val="1"/>
    </w:lvlOverride>
  </w:num>
  <w:num w:numId="8">
    <w:abstractNumId w:val="17"/>
  </w:num>
  <w:num w:numId="9">
    <w:abstractNumId w:val="3"/>
  </w:num>
  <w:num w:numId="10">
    <w:abstractNumId w:val="19"/>
  </w:num>
  <w:num w:numId="11">
    <w:abstractNumId w:val="2"/>
  </w:num>
  <w:num w:numId="12">
    <w:abstractNumId w:val="12"/>
  </w:num>
  <w:num w:numId="13">
    <w:abstractNumId w:val="24"/>
  </w:num>
  <w:num w:numId="14">
    <w:abstractNumId w:val="25"/>
  </w:num>
  <w:num w:numId="15">
    <w:abstractNumId w:val="10"/>
  </w:num>
  <w:num w:numId="16">
    <w:abstractNumId w:val="14"/>
  </w:num>
  <w:num w:numId="17">
    <w:abstractNumId w:val="22"/>
  </w:num>
  <w:num w:numId="18">
    <w:abstractNumId w:val="1"/>
  </w:num>
  <w:num w:numId="19">
    <w:abstractNumId w:val="16"/>
  </w:num>
  <w:num w:numId="20">
    <w:abstractNumId w:val="20"/>
  </w:num>
  <w:num w:numId="21">
    <w:abstractNumId w:val="18"/>
  </w:num>
  <w:num w:numId="22">
    <w:abstractNumId w:val="9"/>
  </w:num>
  <w:num w:numId="23">
    <w:abstractNumId w:val="15"/>
  </w:num>
  <w:num w:numId="24">
    <w:abstractNumId w:val="6"/>
  </w:num>
  <w:num w:numId="25">
    <w:abstractNumId w:val="5"/>
  </w:num>
  <w:num w:numId="26">
    <w:abstractNumId w:val="2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1D"/>
    <w:rsid w:val="00000905"/>
    <w:rsid w:val="0001001D"/>
    <w:rsid w:val="00011456"/>
    <w:rsid w:val="000208EF"/>
    <w:rsid w:val="00021199"/>
    <w:rsid w:val="00035962"/>
    <w:rsid w:val="00040ADB"/>
    <w:rsid w:val="00043756"/>
    <w:rsid w:val="00047532"/>
    <w:rsid w:val="0005385F"/>
    <w:rsid w:val="00053C03"/>
    <w:rsid w:val="00056C34"/>
    <w:rsid w:val="00061807"/>
    <w:rsid w:val="00062659"/>
    <w:rsid w:val="000756F6"/>
    <w:rsid w:val="00082B6C"/>
    <w:rsid w:val="000830E6"/>
    <w:rsid w:val="000850E7"/>
    <w:rsid w:val="000972A6"/>
    <w:rsid w:val="000B2E1D"/>
    <w:rsid w:val="000C22CF"/>
    <w:rsid w:val="000C4A60"/>
    <w:rsid w:val="000C67EB"/>
    <w:rsid w:val="000E05CA"/>
    <w:rsid w:val="000E1F96"/>
    <w:rsid w:val="000E289E"/>
    <w:rsid w:val="000E3504"/>
    <w:rsid w:val="000E3DBB"/>
    <w:rsid w:val="000E7B9C"/>
    <w:rsid w:val="000F64CF"/>
    <w:rsid w:val="00101DD3"/>
    <w:rsid w:val="00145D30"/>
    <w:rsid w:val="001469B1"/>
    <w:rsid w:val="00146FE2"/>
    <w:rsid w:val="00153CCB"/>
    <w:rsid w:val="00154AC8"/>
    <w:rsid w:val="0017094F"/>
    <w:rsid w:val="0018059C"/>
    <w:rsid w:val="001933D7"/>
    <w:rsid w:val="0019360F"/>
    <w:rsid w:val="001A4823"/>
    <w:rsid w:val="001A6C33"/>
    <w:rsid w:val="001C153C"/>
    <w:rsid w:val="001C4A56"/>
    <w:rsid w:val="001C6C0A"/>
    <w:rsid w:val="001C6F22"/>
    <w:rsid w:val="001D0995"/>
    <w:rsid w:val="001D749B"/>
    <w:rsid w:val="002051FA"/>
    <w:rsid w:val="00223773"/>
    <w:rsid w:val="00236E07"/>
    <w:rsid w:val="00247B6E"/>
    <w:rsid w:val="00254A0B"/>
    <w:rsid w:val="002808F0"/>
    <w:rsid w:val="00293313"/>
    <w:rsid w:val="002A0766"/>
    <w:rsid w:val="002E794F"/>
    <w:rsid w:val="0030229F"/>
    <w:rsid w:val="0030465D"/>
    <w:rsid w:val="00311C2E"/>
    <w:rsid w:val="0031232D"/>
    <w:rsid w:val="00327C9C"/>
    <w:rsid w:val="00331718"/>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70B3"/>
    <w:rsid w:val="003E7483"/>
    <w:rsid w:val="004060FF"/>
    <w:rsid w:val="00413AFB"/>
    <w:rsid w:val="00436030"/>
    <w:rsid w:val="00441554"/>
    <w:rsid w:val="00441C69"/>
    <w:rsid w:val="00446250"/>
    <w:rsid w:val="004512F1"/>
    <w:rsid w:val="00462062"/>
    <w:rsid w:val="00463191"/>
    <w:rsid w:val="00471B1D"/>
    <w:rsid w:val="004742B4"/>
    <w:rsid w:val="0048499D"/>
    <w:rsid w:val="00495D78"/>
    <w:rsid w:val="004A16BA"/>
    <w:rsid w:val="004B0D8D"/>
    <w:rsid w:val="004B6C21"/>
    <w:rsid w:val="004D2DEE"/>
    <w:rsid w:val="00505743"/>
    <w:rsid w:val="0051344F"/>
    <w:rsid w:val="005134FC"/>
    <w:rsid w:val="005209CA"/>
    <w:rsid w:val="0052477C"/>
    <w:rsid w:val="00546461"/>
    <w:rsid w:val="005549E5"/>
    <w:rsid w:val="00565969"/>
    <w:rsid w:val="00577087"/>
    <w:rsid w:val="00583B46"/>
    <w:rsid w:val="005921A4"/>
    <w:rsid w:val="00592DA0"/>
    <w:rsid w:val="00594E09"/>
    <w:rsid w:val="005B4AC9"/>
    <w:rsid w:val="005D57B4"/>
    <w:rsid w:val="005E47E5"/>
    <w:rsid w:val="005F261D"/>
    <w:rsid w:val="00606362"/>
    <w:rsid w:val="00612D46"/>
    <w:rsid w:val="006229C4"/>
    <w:rsid w:val="00622D10"/>
    <w:rsid w:val="00643E92"/>
    <w:rsid w:val="006573A8"/>
    <w:rsid w:val="00671DC8"/>
    <w:rsid w:val="006803C1"/>
    <w:rsid w:val="00681BAA"/>
    <w:rsid w:val="006951E0"/>
    <w:rsid w:val="006962B8"/>
    <w:rsid w:val="0069677A"/>
    <w:rsid w:val="006A56B7"/>
    <w:rsid w:val="006B4465"/>
    <w:rsid w:val="006E33AB"/>
    <w:rsid w:val="006E6D9D"/>
    <w:rsid w:val="006F2974"/>
    <w:rsid w:val="00702C2F"/>
    <w:rsid w:val="00712BC6"/>
    <w:rsid w:val="007151C2"/>
    <w:rsid w:val="00724913"/>
    <w:rsid w:val="007254A8"/>
    <w:rsid w:val="00725957"/>
    <w:rsid w:val="00733855"/>
    <w:rsid w:val="00743FB9"/>
    <w:rsid w:val="00744843"/>
    <w:rsid w:val="00772F9E"/>
    <w:rsid w:val="00773A1E"/>
    <w:rsid w:val="00785035"/>
    <w:rsid w:val="00785FB7"/>
    <w:rsid w:val="007876AB"/>
    <w:rsid w:val="00795141"/>
    <w:rsid w:val="007A5CC2"/>
    <w:rsid w:val="007A5F43"/>
    <w:rsid w:val="007B7520"/>
    <w:rsid w:val="007D3CC8"/>
    <w:rsid w:val="007E5F92"/>
    <w:rsid w:val="00803C3C"/>
    <w:rsid w:val="00804880"/>
    <w:rsid w:val="00814DA3"/>
    <w:rsid w:val="00817D25"/>
    <w:rsid w:val="0083753E"/>
    <w:rsid w:val="00855601"/>
    <w:rsid w:val="00864B16"/>
    <w:rsid w:val="008661A8"/>
    <w:rsid w:val="00877772"/>
    <w:rsid w:val="00891904"/>
    <w:rsid w:val="008C044C"/>
    <w:rsid w:val="008C4FE9"/>
    <w:rsid w:val="008D340A"/>
    <w:rsid w:val="008D58E0"/>
    <w:rsid w:val="008E260F"/>
    <w:rsid w:val="008F0203"/>
    <w:rsid w:val="008F1375"/>
    <w:rsid w:val="008F475F"/>
    <w:rsid w:val="00903734"/>
    <w:rsid w:val="009118BD"/>
    <w:rsid w:val="00912558"/>
    <w:rsid w:val="009141C8"/>
    <w:rsid w:val="0091786E"/>
    <w:rsid w:val="00922112"/>
    <w:rsid w:val="009223AE"/>
    <w:rsid w:val="00926553"/>
    <w:rsid w:val="00930649"/>
    <w:rsid w:val="00941082"/>
    <w:rsid w:val="009661CE"/>
    <w:rsid w:val="00967EEB"/>
    <w:rsid w:val="009A794E"/>
    <w:rsid w:val="009B3881"/>
    <w:rsid w:val="009B677D"/>
    <w:rsid w:val="009C203E"/>
    <w:rsid w:val="009C48D3"/>
    <w:rsid w:val="009E2118"/>
    <w:rsid w:val="009F009D"/>
    <w:rsid w:val="009F2D49"/>
    <w:rsid w:val="009F6AB4"/>
    <w:rsid w:val="00A032D1"/>
    <w:rsid w:val="00A065EC"/>
    <w:rsid w:val="00A17714"/>
    <w:rsid w:val="00A2232D"/>
    <w:rsid w:val="00A30C2C"/>
    <w:rsid w:val="00A4275B"/>
    <w:rsid w:val="00A45A07"/>
    <w:rsid w:val="00A63A2B"/>
    <w:rsid w:val="00A64118"/>
    <w:rsid w:val="00A66F6D"/>
    <w:rsid w:val="00A821D9"/>
    <w:rsid w:val="00A83436"/>
    <w:rsid w:val="00AB48B3"/>
    <w:rsid w:val="00AB60F4"/>
    <w:rsid w:val="00AC2F80"/>
    <w:rsid w:val="00AD35D9"/>
    <w:rsid w:val="00AE323B"/>
    <w:rsid w:val="00AF40C3"/>
    <w:rsid w:val="00B00E9A"/>
    <w:rsid w:val="00B14EF7"/>
    <w:rsid w:val="00B20C0B"/>
    <w:rsid w:val="00B52127"/>
    <w:rsid w:val="00B62330"/>
    <w:rsid w:val="00B64F43"/>
    <w:rsid w:val="00B760F9"/>
    <w:rsid w:val="00B8396C"/>
    <w:rsid w:val="00B86053"/>
    <w:rsid w:val="00B935CC"/>
    <w:rsid w:val="00BA3526"/>
    <w:rsid w:val="00BA6DE0"/>
    <w:rsid w:val="00BA7D21"/>
    <w:rsid w:val="00BB0D87"/>
    <w:rsid w:val="00BB33A3"/>
    <w:rsid w:val="00BC5EC9"/>
    <w:rsid w:val="00BD130B"/>
    <w:rsid w:val="00BE520C"/>
    <w:rsid w:val="00BF06A8"/>
    <w:rsid w:val="00BF1057"/>
    <w:rsid w:val="00BF2B24"/>
    <w:rsid w:val="00BF74DE"/>
    <w:rsid w:val="00C13FC5"/>
    <w:rsid w:val="00C2307A"/>
    <w:rsid w:val="00C302D4"/>
    <w:rsid w:val="00C303E9"/>
    <w:rsid w:val="00C3595E"/>
    <w:rsid w:val="00C444C3"/>
    <w:rsid w:val="00C470F8"/>
    <w:rsid w:val="00C52D51"/>
    <w:rsid w:val="00C573DD"/>
    <w:rsid w:val="00C66B6E"/>
    <w:rsid w:val="00C730FB"/>
    <w:rsid w:val="00C75A8A"/>
    <w:rsid w:val="00C810CE"/>
    <w:rsid w:val="00C81FA1"/>
    <w:rsid w:val="00C83252"/>
    <w:rsid w:val="00C83E1B"/>
    <w:rsid w:val="00CA59B2"/>
    <w:rsid w:val="00CA6E21"/>
    <w:rsid w:val="00CC5670"/>
    <w:rsid w:val="00CC7C1C"/>
    <w:rsid w:val="00CE3C01"/>
    <w:rsid w:val="00D07512"/>
    <w:rsid w:val="00D13745"/>
    <w:rsid w:val="00D23A1E"/>
    <w:rsid w:val="00D3176E"/>
    <w:rsid w:val="00D514C4"/>
    <w:rsid w:val="00D5616D"/>
    <w:rsid w:val="00D74F48"/>
    <w:rsid w:val="00D85E1F"/>
    <w:rsid w:val="00D96512"/>
    <w:rsid w:val="00DB0361"/>
    <w:rsid w:val="00DB4962"/>
    <w:rsid w:val="00DB64D9"/>
    <w:rsid w:val="00DC4904"/>
    <w:rsid w:val="00DC7FFD"/>
    <w:rsid w:val="00DE21A4"/>
    <w:rsid w:val="00DE5D93"/>
    <w:rsid w:val="00E01D05"/>
    <w:rsid w:val="00E13DB8"/>
    <w:rsid w:val="00E14123"/>
    <w:rsid w:val="00E2677A"/>
    <w:rsid w:val="00E45AC3"/>
    <w:rsid w:val="00E46DF1"/>
    <w:rsid w:val="00E51683"/>
    <w:rsid w:val="00E54B94"/>
    <w:rsid w:val="00E620BF"/>
    <w:rsid w:val="00E802CE"/>
    <w:rsid w:val="00E851F7"/>
    <w:rsid w:val="00E86927"/>
    <w:rsid w:val="00E97FD9"/>
    <w:rsid w:val="00EA071D"/>
    <w:rsid w:val="00EB0C27"/>
    <w:rsid w:val="00EC1320"/>
    <w:rsid w:val="00EC4005"/>
    <w:rsid w:val="00EE5C22"/>
    <w:rsid w:val="00EE7622"/>
    <w:rsid w:val="00EF01E8"/>
    <w:rsid w:val="00EF02FE"/>
    <w:rsid w:val="00EF07A9"/>
    <w:rsid w:val="00EF40FA"/>
    <w:rsid w:val="00EF42A5"/>
    <w:rsid w:val="00EF653D"/>
    <w:rsid w:val="00F003FE"/>
    <w:rsid w:val="00F00AD3"/>
    <w:rsid w:val="00F104DD"/>
    <w:rsid w:val="00F11D50"/>
    <w:rsid w:val="00F22508"/>
    <w:rsid w:val="00F23337"/>
    <w:rsid w:val="00F27546"/>
    <w:rsid w:val="00F33649"/>
    <w:rsid w:val="00F41CCD"/>
    <w:rsid w:val="00F53004"/>
    <w:rsid w:val="00F549FE"/>
    <w:rsid w:val="00F70138"/>
    <w:rsid w:val="00F743AD"/>
    <w:rsid w:val="00F75E20"/>
    <w:rsid w:val="00FA3701"/>
    <w:rsid w:val="00FA45C5"/>
    <w:rsid w:val="00FA63EF"/>
    <w:rsid w:val="00FA6CE6"/>
    <w:rsid w:val="00FB79D1"/>
    <w:rsid w:val="00FC4265"/>
    <w:rsid w:val="00FC7608"/>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pwplexatsmarttags/smarttagmodule" w:name="Number2Word"/>
  <w:shapeDefaults>
    <o:shapedefaults v:ext="edit" spidmax="2049"/>
    <o:shapelayout v:ext="edit">
      <o:idmap v:ext="edit" data="1"/>
    </o:shapelayout>
  </w:shapeDefaults>
  <w:decimalSymbol w:val=","/>
  <w:listSeparator w:val=";"/>
  <w14:docId w14:val="4CBB5CBA"/>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4DA3"/>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link w:val="NagwekZnak"/>
    <w:uiPriority w:val="99"/>
    <w:rsid w:val="00E86927"/>
    <w:pPr>
      <w:tabs>
        <w:tab w:val="center" w:pos="4536"/>
        <w:tab w:val="right" w:pos="9072"/>
      </w:tabs>
    </w:pPr>
  </w:style>
  <w:style w:type="paragraph" w:styleId="Stopka">
    <w:name w:val="footer"/>
    <w:basedOn w:val="Normalny"/>
    <w:link w:val="StopkaZnak"/>
    <w:uiPriority w:val="99"/>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link w:val="TekstpodstawowyZnak"/>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7"/>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 w:type="numbering" w:customStyle="1" w:styleId="Bezlisty1">
    <w:name w:val="Bez listy1"/>
    <w:next w:val="Bezlisty"/>
    <w:uiPriority w:val="99"/>
    <w:semiHidden/>
    <w:unhideWhenUsed/>
    <w:rsid w:val="000972A6"/>
  </w:style>
  <w:style w:type="character" w:customStyle="1" w:styleId="TekstpodstawowyZnak">
    <w:name w:val="Tekst podstawowy Znak"/>
    <w:basedOn w:val="Domylnaczcionkaakapitu"/>
    <w:link w:val="Tekstpodstawowy"/>
    <w:uiPriority w:val="99"/>
    <w:rsid w:val="000972A6"/>
    <w:rPr>
      <w:i/>
      <w:iCs/>
      <w:sz w:val="24"/>
      <w:szCs w:val="24"/>
    </w:rPr>
  </w:style>
  <w:style w:type="character" w:customStyle="1" w:styleId="NagwekZnak">
    <w:name w:val="Nagłówek Znak"/>
    <w:basedOn w:val="Domylnaczcionkaakapitu"/>
    <w:link w:val="Nagwek"/>
    <w:uiPriority w:val="99"/>
    <w:rsid w:val="000972A6"/>
    <w:rPr>
      <w:sz w:val="24"/>
      <w:szCs w:val="24"/>
    </w:rPr>
  </w:style>
  <w:style w:type="character" w:customStyle="1" w:styleId="StopkaZnak">
    <w:name w:val="Stopka Znak"/>
    <w:basedOn w:val="Domylnaczcionkaakapitu"/>
    <w:link w:val="Stopka"/>
    <w:uiPriority w:val="99"/>
    <w:rsid w:val="000972A6"/>
    <w:rPr>
      <w:sz w:val="24"/>
      <w:szCs w:val="24"/>
    </w:rPr>
  </w:style>
  <w:style w:type="character" w:styleId="Hipercze">
    <w:name w:val="Hyperlink"/>
    <w:basedOn w:val="Domylnaczcionkaakapitu"/>
    <w:uiPriority w:val="99"/>
    <w:unhideWhenUsed/>
    <w:rsid w:val="000972A6"/>
    <w:rPr>
      <w:color w:val="0000FF" w:themeColor="hyperlink"/>
      <w:u w:val="single"/>
    </w:rPr>
  </w:style>
  <w:style w:type="character" w:styleId="Wzmianka">
    <w:name w:val="Mention"/>
    <w:basedOn w:val="Domylnaczcionkaakapitu"/>
    <w:uiPriority w:val="99"/>
    <w:semiHidden/>
    <w:unhideWhenUsed/>
    <w:rsid w:val="000972A6"/>
    <w:rPr>
      <w:color w:val="2B579A"/>
      <w:shd w:val="clear" w:color="auto" w:fill="E6E6E6"/>
    </w:rPr>
  </w:style>
  <w:style w:type="numbering" w:customStyle="1" w:styleId="Bezlisty2">
    <w:name w:val="Bez listy2"/>
    <w:next w:val="Bezlisty"/>
    <w:uiPriority w:val="99"/>
    <w:semiHidden/>
    <w:unhideWhenUsed/>
    <w:rsid w:val="003E7483"/>
  </w:style>
  <w:style w:type="character" w:customStyle="1" w:styleId="articletitle">
    <w:name w:val="articletitle"/>
    <w:basedOn w:val="Domylnaczcionkaakapitu"/>
    <w:rsid w:val="003E7483"/>
  </w:style>
  <w:style w:type="character" w:customStyle="1" w:styleId="normalnychar1">
    <w:name w:val="normalny__char1"/>
    <w:basedOn w:val="Domylnaczcionkaakapitu"/>
    <w:rsid w:val="003E7483"/>
    <w:rPr>
      <w:rFonts w:ascii="Calibri" w:hAnsi="Calibri" w:hint="default"/>
      <w:sz w:val="22"/>
      <w:szCs w:val="22"/>
    </w:rPr>
  </w:style>
  <w:style w:type="table" w:customStyle="1" w:styleId="Tabela-Siatka1">
    <w:name w:val="Tabela - Siatka1"/>
    <w:basedOn w:val="Standardowy"/>
    <w:next w:val="Tabela-Siatka"/>
    <w:rsid w:val="003E7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5290D-1E8D-49DB-B960-234E169DABC1}">
  <ds:schemaRefs>
    <ds:schemaRef ds:uri="http://schemas.openxmlformats.org/officeDocument/2006/bibliography"/>
  </ds:schemaRefs>
</ds:datastoreItem>
</file>

<file path=customXml/itemProps2.xml><?xml version="1.0" encoding="utf-8"?>
<ds:datastoreItem xmlns:ds="http://schemas.openxmlformats.org/officeDocument/2006/customXml" ds:itemID="{87E149A0-5C0F-485C-ABEF-3B9AEB72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35</Pages>
  <Words>12358</Words>
  <Characters>74152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86338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Agnieszka Dudek</cp:lastModifiedBy>
  <cp:revision>6</cp:revision>
  <cp:lastPrinted>2009-11-03T08:43:00Z</cp:lastPrinted>
  <dcterms:created xsi:type="dcterms:W3CDTF">2021-05-17T09:14:00Z</dcterms:created>
  <dcterms:modified xsi:type="dcterms:W3CDTF">2021-05-17T11:48:00Z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y fmtid="{D5CDD505-2E9C-101B-9397-08002B2CF9AE}" pid="5" name="KRUKGRNItemId">
    <vt:lpwstr>GRN-613bd6df-5e51-40c5-a7d7-ad1068d278c4</vt:lpwstr>
  </property>
  <property fmtid="{D5CDD505-2E9C-101B-9397-08002B2CF9AE}" pid="6" name="KRUKRefresh">
    <vt:lpwstr>False</vt:lpwstr>
  </property>
  <property fmtid="{D5CDD505-2E9C-101B-9397-08002B2CF9AE}" pid="7" name="MSIP_Label_77c59885-953b-4f69-ba8d-e2d87b8c08ca_Enabled">
    <vt:lpwstr>true</vt:lpwstr>
  </property>
  <property fmtid="{D5CDD505-2E9C-101B-9397-08002B2CF9AE}" pid="8" name="MSIP_Label_77c59885-953b-4f69-ba8d-e2d87b8c08ca_SetDate">
    <vt:lpwstr>2021-05-17T09:14:01Z</vt:lpwstr>
  </property>
  <property fmtid="{D5CDD505-2E9C-101B-9397-08002B2CF9AE}" pid="9" name="MSIP_Label_77c59885-953b-4f69-ba8d-e2d87b8c08ca_Method">
    <vt:lpwstr>Standard</vt:lpwstr>
  </property>
  <property fmtid="{D5CDD505-2E9C-101B-9397-08002B2CF9AE}" pid="10" name="MSIP_Label_77c59885-953b-4f69-ba8d-e2d87b8c08ca_Name">
    <vt:lpwstr>Testowa 2 - wewnętrzne</vt:lpwstr>
  </property>
  <property fmtid="{D5CDD505-2E9C-101B-9397-08002B2CF9AE}" pid="11" name="MSIP_Label_77c59885-953b-4f69-ba8d-e2d87b8c08ca_SiteId">
    <vt:lpwstr>964180d6-298a-43d5-b71d-d4cee877d4b4</vt:lpwstr>
  </property>
  <property fmtid="{D5CDD505-2E9C-101B-9397-08002B2CF9AE}" pid="12" name="MSIP_Label_77c59885-953b-4f69-ba8d-e2d87b8c08ca_ActionId">
    <vt:lpwstr>8ea078ea-45a6-4277-b73d-3f41f5bc9678</vt:lpwstr>
  </property>
  <property fmtid="{D5CDD505-2E9C-101B-9397-08002B2CF9AE}" pid="13" name="MSIP_Label_77c59885-953b-4f69-ba8d-e2d87b8c08ca_ContentBits">
    <vt:lpwstr>0</vt:lpwstr>
  </property>
</Properties>
</file>